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FA1D9C" w:rsidRDefault="00FA1D9C" w:rsidP="008F3A69">
      <w:pPr>
        <w:ind w:firstLine="709"/>
        <w:jc w:val="center"/>
        <w:rPr>
          <w:b/>
          <w:sz w:val="10"/>
          <w:szCs w:val="10"/>
          <w:lang w:val="uk-UA"/>
        </w:rPr>
      </w:pPr>
    </w:p>
    <w:p w14:paraId="163F3422" w14:textId="653CFDFE" w:rsidR="00F87BAE" w:rsidRDefault="00F87BAE" w:rsidP="002D4947">
      <w:pPr>
        <w:pStyle w:val="210"/>
        <w:shd w:val="clear" w:color="auto" w:fill="auto"/>
        <w:spacing w:before="0" w:after="0" w:line="240" w:lineRule="auto"/>
        <w:ind w:firstLine="567"/>
        <w:jc w:val="both"/>
        <w:rPr>
          <w:b w:val="0"/>
          <w:bCs w:val="0"/>
          <w:i w:val="0"/>
          <w:color w:val="000000" w:themeColor="text1"/>
          <w:sz w:val="24"/>
          <w:szCs w:val="24"/>
        </w:rPr>
      </w:pPr>
      <w:r w:rsidRPr="00C44C7F">
        <w:rPr>
          <w:rStyle w:val="23"/>
          <w:color w:val="000000" w:themeColor="text1"/>
          <w:sz w:val="24"/>
          <w:szCs w:val="24"/>
        </w:rPr>
        <w:t xml:space="preserve">Фінансування видатків бюджету </w:t>
      </w:r>
      <w:r w:rsidR="002D4947" w:rsidRPr="00C44C7F">
        <w:rPr>
          <w:rStyle w:val="23"/>
          <w:color w:val="000000" w:themeColor="text1"/>
          <w:sz w:val="24"/>
          <w:szCs w:val="24"/>
        </w:rPr>
        <w:t xml:space="preserve">Бучанської </w:t>
      </w:r>
      <w:r w:rsidRPr="00C44C7F">
        <w:rPr>
          <w:rStyle w:val="23"/>
          <w:color w:val="000000" w:themeColor="text1"/>
          <w:sz w:val="24"/>
          <w:szCs w:val="24"/>
        </w:rPr>
        <w:t xml:space="preserve">міської територіальної громади </w:t>
      </w:r>
      <w:r w:rsidR="00F0133D">
        <w:rPr>
          <w:rStyle w:val="23"/>
          <w:color w:val="000000" w:themeColor="text1"/>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C44C7F">
        <w:rPr>
          <w:rStyle w:val="23"/>
          <w:color w:val="000000" w:themeColor="text1"/>
          <w:sz w:val="24"/>
          <w:szCs w:val="24"/>
        </w:rPr>
        <w:t xml:space="preserve"> черговості</w:t>
      </w:r>
      <w:r w:rsidR="00B81DF8">
        <w:rPr>
          <w:rStyle w:val="23"/>
          <w:color w:val="000000" w:themeColor="text1"/>
          <w:sz w:val="24"/>
          <w:szCs w:val="24"/>
        </w:rPr>
        <w:t xml:space="preserve"> платежів </w:t>
      </w:r>
      <w:r w:rsidR="003971C1">
        <w:rPr>
          <w:rStyle w:val="23"/>
          <w:color w:val="000000" w:themeColor="text1"/>
          <w:sz w:val="24"/>
          <w:szCs w:val="24"/>
        </w:rPr>
        <w:t>відповідно до постанови</w:t>
      </w:r>
      <w:r w:rsidRPr="00C44C7F">
        <w:rPr>
          <w:rStyle w:val="23"/>
          <w:color w:val="000000" w:themeColor="text1"/>
          <w:sz w:val="24"/>
          <w:szCs w:val="24"/>
        </w:rPr>
        <w:t xml:space="preserve"> Кабінет</w:t>
      </w:r>
      <w:r w:rsidR="003971C1">
        <w:rPr>
          <w:rStyle w:val="23"/>
          <w:color w:val="000000" w:themeColor="text1"/>
          <w:sz w:val="24"/>
          <w:szCs w:val="24"/>
        </w:rPr>
        <w:t>у</w:t>
      </w:r>
      <w:r w:rsidRPr="00C44C7F">
        <w:rPr>
          <w:rStyle w:val="23"/>
          <w:color w:val="000000" w:themeColor="text1"/>
          <w:sz w:val="24"/>
          <w:szCs w:val="24"/>
        </w:rPr>
        <w:t xml:space="preserve"> Міністрів України від 9 червня 2021 року №59</w:t>
      </w:r>
      <w:r w:rsidR="002D4947" w:rsidRPr="00C44C7F">
        <w:rPr>
          <w:rStyle w:val="23"/>
          <w:color w:val="000000" w:themeColor="text1"/>
          <w:sz w:val="24"/>
          <w:szCs w:val="24"/>
        </w:rPr>
        <w:t>0</w:t>
      </w:r>
      <w:r w:rsidR="00C44C7F">
        <w:rPr>
          <w:rStyle w:val="23"/>
          <w:color w:val="000000" w:themeColor="text1"/>
          <w:sz w:val="24"/>
          <w:szCs w:val="24"/>
        </w:rPr>
        <w:t xml:space="preserve"> </w:t>
      </w:r>
      <w:r w:rsidRPr="00C44C7F">
        <w:rPr>
          <w:rStyle w:val="23"/>
          <w:color w:val="000000" w:themeColor="text1"/>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C44C7F">
        <w:rPr>
          <w:i w:val="0"/>
          <w:color w:val="000000" w:themeColor="text1"/>
          <w:sz w:val="24"/>
          <w:szCs w:val="24"/>
        </w:rPr>
        <w:t xml:space="preserve"> </w:t>
      </w:r>
      <w:r w:rsidRPr="00C44C7F">
        <w:rPr>
          <w:b w:val="0"/>
          <w:bCs w:val="0"/>
          <w:i w:val="0"/>
          <w:color w:val="000000" w:themeColor="text1"/>
          <w:sz w:val="24"/>
          <w:szCs w:val="24"/>
        </w:rPr>
        <w:t xml:space="preserve">головних розпорядників коштів в </w:t>
      </w:r>
      <w:r w:rsidR="005123BE" w:rsidRPr="00C44C7F">
        <w:rPr>
          <w:b w:val="0"/>
          <w:bCs w:val="0"/>
          <w:i w:val="0"/>
          <w:color w:val="000000" w:themeColor="text1"/>
          <w:sz w:val="24"/>
          <w:szCs w:val="24"/>
        </w:rPr>
        <w:t xml:space="preserve">органах  </w:t>
      </w:r>
      <w:r w:rsidRPr="00C44C7F">
        <w:rPr>
          <w:b w:val="0"/>
          <w:bCs w:val="0"/>
          <w:i w:val="0"/>
          <w:color w:val="000000" w:themeColor="text1"/>
          <w:sz w:val="24"/>
          <w:szCs w:val="24"/>
        </w:rPr>
        <w:t>Державної казначейської служби України.</w:t>
      </w:r>
    </w:p>
    <w:p w14:paraId="32E08D2C" w14:textId="77777777" w:rsidR="00F7157E" w:rsidRPr="00F7157E" w:rsidRDefault="00F7157E" w:rsidP="002D4947">
      <w:pPr>
        <w:pStyle w:val="210"/>
        <w:shd w:val="clear" w:color="auto" w:fill="auto"/>
        <w:spacing w:before="0" w:after="0" w:line="240" w:lineRule="auto"/>
        <w:ind w:firstLine="567"/>
        <w:jc w:val="both"/>
        <w:rPr>
          <w:b w:val="0"/>
          <w:bCs w:val="0"/>
          <w:i w:val="0"/>
          <w:color w:val="000000" w:themeColor="text1"/>
          <w:sz w:val="10"/>
          <w:szCs w:val="10"/>
        </w:rPr>
      </w:pPr>
    </w:p>
    <w:p w14:paraId="64BA208A" w14:textId="77777777" w:rsidR="009240F0" w:rsidRDefault="009240F0" w:rsidP="009240F0">
      <w:pPr>
        <w:autoSpaceDE w:val="0"/>
        <w:autoSpaceDN w:val="0"/>
        <w:adjustRightInd w:val="0"/>
        <w:ind w:firstLine="567"/>
        <w:jc w:val="both"/>
        <w:rPr>
          <w:lang w:val="uk-UA"/>
        </w:rPr>
      </w:pPr>
      <w:r>
        <w:rPr>
          <w:lang w:val="uk-UA"/>
        </w:rPr>
        <w:t>Ві</w:t>
      </w:r>
      <w:r w:rsidRPr="00387427">
        <w:rPr>
          <w:lang w:val="uk-UA"/>
        </w:rPr>
        <w:t>дповідно до статті 78 Бюджетного кодексу України видатки бюджету Буча</w:t>
      </w:r>
      <w:r>
        <w:rPr>
          <w:lang w:val="uk-UA"/>
        </w:rPr>
        <w:t xml:space="preserve">нської міської територіальної громади </w:t>
      </w:r>
      <w:r w:rsidRPr="00387427">
        <w:rPr>
          <w:lang w:val="uk-UA"/>
        </w:rPr>
        <w:t xml:space="preserve">проводились відповідно до розпису </w:t>
      </w:r>
      <w:r>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Pr>
          <w:lang w:val="uk-UA"/>
        </w:rPr>
        <w:t>міської ради від 22 грудня 2023</w:t>
      </w:r>
      <w:r w:rsidRPr="00387427">
        <w:rPr>
          <w:lang w:val="uk-UA"/>
        </w:rPr>
        <w:t xml:space="preserve"> року №</w:t>
      </w:r>
      <w:r>
        <w:rPr>
          <w:lang w:val="uk-UA"/>
        </w:rPr>
        <w:t xml:space="preserve"> 4056</w:t>
      </w:r>
      <w:r w:rsidRPr="00387427">
        <w:rPr>
          <w:lang w:val="uk-UA"/>
        </w:rPr>
        <w:t xml:space="preserve"> -</w:t>
      </w:r>
      <w:r>
        <w:rPr>
          <w:lang w:val="uk-UA"/>
        </w:rPr>
        <w:t>53</w:t>
      </w:r>
      <w:r w:rsidRPr="00387427">
        <w:rPr>
          <w:lang w:val="uk-UA"/>
        </w:rPr>
        <w:t>-</w:t>
      </w:r>
      <w:r w:rsidRPr="00387427">
        <w:t>V</w:t>
      </w:r>
      <w:r w:rsidRPr="00387427">
        <w:rPr>
          <w:lang w:val="uk-UA"/>
        </w:rPr>
        <w:t>І</w:t>
      </w:r>
      <w:r>
        <w:rPr>
          <w:lang w:val="en-US"/>
        </w:rPr>
        <w:t>I</w:t>
      </w:r>
      <w:r w:rsidRPr="00387427">
        <w:rPr>
          <w:lang w:val="uk-UA"/>
        </w:rPr>
        <w:t>І</w:t>
      </w:r>
      <w:r>
        <w:rPr>
          <w:lang w:val="uk-UA"/>
        </w:rPr>
        <w:t xml:space="preserve"> (позачергове засідання)</w:t>
      </w:r>
      <w:r w:rsidRPr="00387427">
        <w:rPr>
          <w:lang w:val="uk-UA"/>
        </w:rPr>
        <w:t xml:space="preserve"> </w:t>
      </w:r>
      <w:r>
        <w:rPr>
          <w:lang w:val="uk-UA"/>
        </w:rPr>
        <w:t>«</w:t>
      </w:r>
      <w:r w:rsidRPr="00387427">
        <w:rPr>
          <w:lang w:val="uk-UA"/>
        </w:rPr>
        <w:t xml:space="preserve">Про </w:t>
      </w:r>
      <w:r>
        <w:rPr>
          <w:lang w:val="uk-UA"/>
        </w:rPr>
        <w:t xml:space="preserve">місцевий </w:t>
      </w:r>
      <w:r w:rsidRPr="00387427">
        <w:rPr>
          <w:lang w:val="uk-UA"/>
        </w:rPr>
        <w:t>бюджет Буча</w:t>
      </w:r>
      <w:r>
        <w:rPr>
          <w:lang w:val="uk-UA"/>
        </w:rPr>
        <w:t>нської міської територіальної громади на 2024 рік» та змінами до нього.</w:t>
      </w:r>
      <w:r w:rsidRPr="00387427">
        <w:rPr>
          <w:lang w:val="uk-UA"/>
        </w:rPr>
        <w:t xml:space="preserve">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187E19D5" w:rsidR="008D237E" w:rsidRDefault="008D237E" w:rsidP="00A75430">
      <w:pPr>
        <w:ind w:firstLine="567"/>
        <w:jc w:val="both"/>
        <w:rPr>
          <w:lang w:val="uk-UA"/>
        </w:rPr>
      </w:pPr>
      <w:r>
        <w:rPr>
          <w:lang w:val="uk-UA"/>
        </w:rPr>
        <w:t>Обсяг видаткової частини місцевого бюджету Бучанської міської територіальної громади за 202</w:t>
      </w:r>
      <w:r w:rsidR="00BE0792">
        <w:rPr>
          <w:lang w:val="uk-UA"/>
        </w:rPr>
        <w:t>4</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7C2B10">
        <w:rPr>
          <w:lang w:val="uk-UA"/>
        </w:rPr>
        <w:t>1 377 862,7</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538E6800"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за 2024 р</w:t>
      </w:r>
      <w:r w:rsidR="00E22A8A">
        <w:rPr>
          <w:lang w:val="uk-UA"/>
        </w:rPr>
        <w:t>ік</w:t>
      </w:r>
      <w:r>
        <w:rPr>
          <w:lang w:val="uk-UA"/>
        </w:rPr>
        <w:t xml:space="preserve"> </w:t>
      </w:r>
      <w:r w:rsidRPr="00B45F42">
        <w:rPr>
          <w:lang w:val="uk-UA"/>
        </w:rPr>
        <w:t xml:space="preserve">виконана на </w:t>
      </w:r>
      <w:r w:rsidR="00E22A8A">
        <w:rPr>
          <w:lang w:val="uk-UA"/>
        </w:rPr>
        <w:t>95,6</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E22A8A">
        <w:rPr>
          <w:lang w:val="uk-UA"/>
        </w:rPr>
        <w:t>884 635,7</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E22A8A">
        <w:rPr>
          <w:lang w:val="uk-UA"/>
        </w:rPr>
        <w:t>845 994,5</w:t>
      </w:r>
      <w:r>
        <w:rPr>
          <w:lang w:val="uk-UA"/>
        </w:rPr>
        <w:t xml:space="preserve"> </w:t>
      </w:r>
      <w:r w:rsidRPr="00B45F42">
        <w:rPr>
          <w:lang w:val="uk-UA"/>
        </w:rPr>
        <w:t>тис. грн</w:t>
      </w:r>
      <w:r>
        <w:rPr>
          <w:lang w:val="uk-UA"/>
        </w:rPr>
        <w:t>.</w:t>
      </w:r>
      <w:r w:rsidR="0081566D">
        <w:rPr>
          <w:lang w:val="uk-UA"/>
        </w:rPr>
        <w:t xml:space="preserve"> </w:t>
      </w:r>
      <w:r w:rsidR="00335DEA">
        <w:rPr>
          <w:lang w:val="uk-UA"/>
        </w:rPr>
        <w:t xml:space="preserve">Річний обсяг видатків загального фонду у порівнянні з відповідним періодом 2023 року зменшився на </w:t>
      </w:r>
      <w:r w:rsidR="00DE1CEC">
        <w:rPr>
          <w:lang w:val="uk-UA"/>
        </w:rPr>
        <w:t>37 936,1</w:t>
      </w:r>
      <w:r w:rsidR="00335DEA">
        <w:rPr>
          <w:lang w:val="uk-UA"/>
        </w:rPr>
        <w:t xml:space="preserve"> тис. грн (</w:t>
      </w:r>
      <w:r w:rsidR="00DE1CEC">
        <w:rPr>
          <w:lang w:val="uk-UA"/>
        </w:rPr>
        <w:t>4,3</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61073503"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9546CD">
        <w:rPr>
          <w:lang w:val="uk-UA"/>
        </w:rPr>
        <w:t>57,9</w:t>
      </w:r>
      <w:r w:rsidR="00F12DB6">
        <w:rPr>
          <w:lang w:val="uk-UA"/>
        </w:rPr>
        <w:t xml:space="preserve"> </w:t>
      </w:r>
      <w:r w:rsidR="00B45F42" w:rsidRPr="00B45F42">
        <w:rPr>
          <w:lang w:val="uk-UA"/>
        </w:rPr>
        <w:t xml:space="preserve">% (уточнений план </w:t>
      </w:r>
      <w:r w:rsidR="009546CD">
        <w:rPr>
          <w:lang w:val="uk-UA"/>
        </w:rPr>
        <w:t>918 751,5</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9546CD">
        <w:rPr>
          <w:lang w:val="uk-UA"/>
        </w:rPr>
        <w:t>531 868,2</w:t>
      </w:r>
      <w:r w:rsidR="00182B4C">
        <w:rPr>
          <w:lang w:val="uk-UA"/>
        </w:rPr>
        <w:t xml:space="preserve"> </w:t>
      </w:r>
      <w:r w:rsidR="00B45F42" w:rsidRPr="00B45F42">
        <w:rPr>
          <w:lang w:val="uk-UA"/>
        </w:rPr>
        <w:t>тис. грн)</w:t>
      </w:r>
      <w:r w:rsidR="00527460">
        <w:rPr>
          <w:lang w:val="uk-UA"/>
        </w:rPr>
        <w:t>.</w:t>
      </w:r>
      <w:r w:rsidR="00640BB7">
        <w:rPr>
          <w:lang w:val="uk-UA"/>
        </w:rPr>
        <w:t xml:space="preserve"> </w:t>
      </w:r>
      <w:r w:rsidR="00335DEA">
        <w:rPr>
          <w:lang w:val="uk-UA"/>
        </w:rPr>
        <w:t xml:space="preserve">Видатки спеціального фонду у порівнянні з відповідним періодом 2023 року зменшилися на </w:t>
      </w:r>
      <w:r w:rsidR="009546CD">
        <w:rPr>
          <w:lang w:val="uk-UA"/>
        </w:rPr>
        <w:t>40 418,7</w:t>
      </w:r>
      <w:r w:rsidR="00335DEA">
        <w:rPr>
          <w:lang w:val="uk-UA"/>
        </w:rPr>
        <w:t xml:space="preserve"> тис. грн (</w:t>
      </w:r>
      <w:r w:rsidR="009546CD">
        <w:rPr>
          <w:lang w:val="uk-UA"/>
        </w:rPr>
        <w:t>7,1</w:t>
      </w:r>
      <w:r w:rsidR="00335DEA">
        <w:rPr>
          <w:lang w:val="uk-UA"/>
        </w:rPr>
        <w:t>%).</w:t>
      </w:r>
    </w:p>
    <w:p w14:paraId="4873E21A" w14:textId="77777777" w:rsidR="00335DEA" w:rsidRDefault="00335DEA" w:rsidP="0081566D">
      <w:pPr>
        <w:jc w:val="both"/>
        <w:rPr>
          <w:lang w:val="uk-UA"/>
        </w:rPr>
      </w:pPr>
    </w:p>
    <w:p w14:paraId="7C51EC32" w14:textId="6BC226B7" w:rsidR="00335DEA" w:rsidRDefault="00473B75" w:rsidP="0081566D">
      <w:pPr>
        <w:jc w:val="both"/>
        <w:rPr>
          <w:lang w:val="uk-UA"/>
        </w:rPr>
      </w:pPr>
      <w:r>
        <w:rPr>
          <w:noProof/>
        </w:rPr>
        <w:drawing>
          <wp:inline distT="0" distB="0" distL="0" distR="0" wp14:anchorId="125420FC" wp14:editId="7FFBFA82">
            <wp:extent cx="6120765" cy="4352925"/>
            <wp:effectExtent l="0" t="0" r="0" b="9525"/>
            <wp:docPr id="62773320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733205" name=""/>
                    <pic:cNvPicPr/>
                  </pic:nvPicPr>
                  <pic:blipFill>
                    <a:blip r:embed="rId8"/>
                    <a:stretch>
                      <a:fillRect/>
                    </a:stretch>
                  </pic:blipFill>
                  <pic:spPr>
                    <a:xfrm>
                      <a:off x="0" y="0"/>
                      <a:ext cx="6120765" cy="4352925"/>
                    </a:xfrm>
                    <a:prstGeom prst="rect">
                      <a:avLst/>
                    </a:prstGeom>
                  </pic:spPr>
                </pic:pic>
              </a:graphicData>
            </a:graphic>
          </wp:inline>
        </w:drawing>
      </w:r>
    </w:p>
    <w:p w14:paraId="26FD236A" w14:textId="54BE94FB" w:rsidR="00335DEA" w:rsidRDefault="00335DEA" w:rsidP="0081566D">
      <w:pPr>
        <w:jc w:val="both"/>
        <w:rPr>
          <w:lang w:val="uk-UA"/>
        </w:rPr>
      </w:pPr>
    </w:p>
    <w:p w14:paraId="65785CD1" w14:textId="77777777" w:rsidR="00D518D3" w:rsidRPr="00335DEA" w:rsidRDefault="00D518D3" w:rsidP="007139CD">
      <w:pPr>
        <w:jc w:val="center"/>
        <w:rPr>
          <w:noProof/>
          <w:lang w:val="uk-UA"/>
        </w:rPr>
      </w:pPr>
    </w:p>
    <w:p w14:paraId="7E14F2D2" w14:textId="2CA4E5F0" w:rsidR="007139CD" w:rsidRDefault="00571E2B" w:rsidP="007139CD">
      <w:pPr>
        <w:jc w:val="center"/>
        <w:rPr>
          <w:noProof/>
          <w:lang w:val="uk-UA"/>
        </w:rPr>
      </w:pPr>
      <w:r>
        <w:rPr>
          <w:noProof/>
        </w:rPr>
        <w:lastRenderedPageBreak/>
        <w:drawing>
          <wp:inline distT="0" distB="0" distL="0" distR="0" wp14:anchorId="4D160519" wp14:editId="5739DDB2">
            <wp:extent cx="6038850" cy="3505200"/>
            <wp:effectExtent l="0" t="0" r="0" b="0"/>
            <wp:docPr id="1074129535"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27143712" w14:textId="6091FAAA" w:rsidR="005C2817" w:rsidRDefault="005C2817" w:rsidP="009240F0">
      <w:pPr>
        <w:autoSpaceDE w:val="0"/>
        <w:autoSpaceDN w:val="0"/>
        <w:adjustRightInd w:val="0"/>
        <w:spacing w:line="360" w:lineRule="auto"/>
        <w:jc w:val="both"/>
        <w:rPr>
          <w:lang w:val="uk-UA"/>
        </w:rPr>
      </w:pPr>
      <w:r w:rsidRPr="007A00CC">
        <w:rPr>
          <w:lang w:val="uk-UA"/>
        </w:rPr>
        <w:t xml:space="preserve"> </w:t>
      </w:r>
      <w:r>
        <w:rPr>
          <w:lang w:val="uk-UA"/>
        </w:rPr>
        <w:t xml:space="preserve">       </w:t>
      </w:r>
      <w:r w:rsidR="000120F0">
        <w:rPr>
          <w:lang w:val="uk-UA"/>
        </w:rPr>
        <w:t>Протягом</w:t>
      </w:r>
      <w:r w:rsidR="00C82241">
        <w:rPr>
          <w:lang w:val="uk-UA"/>
        </w:rPr>
        <w:t xml:space="preserve"> </w:t>
      </w:r>
      <w:r>
        <w:rPr>
          <w:lang w:val="uk-UA"/>
        </w:rPr>
        <w:t>202</w:t>
      </w:r>
      <w:r w:rsidR="00C82241">
        <w:rPr>
          <w:lang w:val="uk-UA"/>
        </w:rPr>
        <w:t>4</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0120F0">
        <w:rPr>
          <w:lang w:val="uk-UA"/>
        </w:rPr>
        <w:t>1 377 862,7</w:t>
      </w:r>
      <w:r>
        <w:rPr>
          <w:lang w:val="uk-UA"/>
        </w:rPr>
        <w:t xml:space="preserve"> тис. грн,  а саме</w:t>
      </w:r>
      <w:r w:rsidRPr="00326DA0">
        <w:rPr>
          <w:lang w:val="uk-UA"/>
        </w:rPr>
        <w:t xml:space="preserve"> </w:t>
      </w:r>
      <w:r>
        <w:rPr>
          <w:lang w:val="uk-UA"/>
        </w:rPr>
        <w:t>:</w:t>
      </w:r>
    </w:p>
    <w:p w14:paraId="78024A57" w14:textId="753790F8" w:rsidR="00175DA2" w:rsidRDefault="00175DA2" w:rsidP="00175DA2">
      <w:pPr>
        <w:numPr>
          <w:ilvl w:val="0"/>
          <w:numId w:val="3"/>
        </w:numPr>
        <w:autoSpaceDE w:val="0"/>
        <w:autoSpaceDN w:val="0"/>
        <w:adjustRightInd w:val="0"/>
        <w:spacing w:line="360" w:lineRule="auto"/>
        <w:ind w:left="0" w:firstLine="567"/>
        <w:jc w:val="both"/>
        <w:rPr>
          <w:lang w:val="uk-UA"/>
        </w:rPr>
      </w:pPr>
      <w:r>
        <w:rPr>
          <w:lang w:val="uk-UA"/>
        </w:rPr>
        <w:t>на капітальні видатки – 508 569,2 тис. грн (36,9%);</w:t>
      </w:r>
    </w:p>
    <w:p w14:paraId="1B1ACB33" w14:textId="5B4C1E6B" w:rsidR="00DD5AC1" w:rsidRPr="00DD5AC1" w:rsidRDefault="00DD5AC1" w:rsidP="00627937">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B35D5D">
        <w:rPr>
          <w:lang w:val="uk-UA"/>
        </w:rPr>
        <w:t>469 152,4</w:t>
      </w:r>
      <w:r>
        <w:rPr>
          <w:lang w:val="uk-UA"/>
        </w:rPr>
        <w:t xml:space="preserve"> </w:t>
      </w:r>
      <w:r w:rsidRPr="00326DA0">
        <w:rPr>
          <w:lang w:val="uk-UA"/>
        </w:rPr>
        <w:t>тис. грн</w:t>
      </w:r>
      <w:r>
        <w:rPr>
          <w:lang w:val="uk-UA"/>
        </w:rPr>
        <w:t xml:space="preserve">( питома вага </w:t>
      </w:r>
      <w:r w:rsidR="00915AC7">
        <w:rPr>
          <w:lang w:val="uk-UA"/>
        </w:rPr>
        <w:t>3</w:t>
      </w:r>
      <w:r w:rsidR="00B35D5D">
        <w:rPr>
          <w:lang w:val="uk-UA"/>
        </w:rPr>
        <w:t>4</w:t>
      </w:r>
      <w:r w:rsidR="00D95C95">
        <w:rPr>
          <w:lang w:val="uk-UA"/>
        </w:rPr>
        <w:t>,</w:t>
      </w:r>
      <w:r w:rsidR="009B7830">
        <w:rPr>
          <w:lang w:val="uk-UA"/>
        </w:rPr>
        <w:t>0</w:t>
      </w:r>
      <w:r>
        <w:rPr>
          <w:lang w:val="uk-UA"/>
        </w:rPr>
        <w:t>%);</w:t>
      </w:r>
    </w:p>
    <w:p w14:paraId="2CD9407E" w14:textId="6133572E" w:rsidR="00200231" w:rsidRDefault="00200231" w:rsidP="00627937">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B35D5D">
        <w:rPr>
          <w:lang w:val="uk-UA"/>
        </w:rPr>
        <w:t>155 671,7</w:t>
      </w:r>
      <w:r>
        <w:rPr>
          <w:lang w:val="uk-UA"/>
        </w:rPr>
        <w:t xml:space="preserve"> тис. грн ( 1</w:t>
      </w:r>
      <w:r w:rsidR="00B35D5D">
        <w:rPr>
          <w:lang w:val="uk-UA"/>
        </w:rPr>
        <w:t>1,3</w:t>
      </w:r>
      <w:r>
        <w:rPr>
          <w:lang w:val="uk-UA"/>
        </w:rPr>
        <w:t>%);</w:t>
      </w:r>
    </w:p>
    <w:p w14:paraId="7E05BC3B" w14:textId="27E9B9DD" w:rsidR="00C73BEA" w:rsidRDefault="00C73BEA" w:rsidP="00C73BEA">
      <w:pPr>
        <w:numPr>
          <w:ilvl w:val="0"/>
          <w:numId w:val="3"/>
        </w:numPr>
        <w:autoSpaceDE w:val="0"/>
        <w:autoSpaceDN w:val="0"/>
        <w:adjustRightInd w:val="0"/>
        <w:spacing w:line="360" w:lineRule="auto"/>
        <w:ind w:left="0" w:firstLine="567"/>
        <w:jc w:val="both"/>
        <w:rPr>
          <w:lang w:val="uk-UA"/>
        </w:rPr>
      </w:pPr>
      <w:r>
        <w:rPr>
          <w:lang w:val="uk-UA"/>
        </w:rPr>
        <w:t>на оплату комунальних послуг та енергоносіїв – 8</w:t>
      </w:r>
      <w:r w:rsidR="00F92F2F">
        <w:rPr>
          <w:lang w:val="uk-UA"/>
        </w:rPr>
        <w:t>0 950,6</w:t>
      </w:r>
      <w:r>
        <w:rPr>
          <w:lang w:val="uk-UA"/>
        </w:rPr>
        <w:t xml:space="preserve"> тис. грн ( 5,</w:t>
      </w:r>
      <w:r w:rsidR="00F92F2F">
        <w:rPr>
          <w:lang w:val="uk-UA"/>
        </w:rPr>
        <w:t>9</w:t>
      </w:r>
      <w:r>
        <w:rPr>
          <w:lang w:val="uk-UA"/>
        </w:rPr>
        <w:t>%);</w:t>
      </w:r>
    </w:p>
    <w:p w14:paraId="2497942A" w14:textId="667BA33D" w:rsidR="00944123" w:rsidRPr="00944123" w:rsidRDefault="00944123" w:rsidP="00627937">
      <w:pPr>
        <w:numPr>
          <w:ilvl w:val="0"/>
          <w:numId w:val="3"/>
        </w:numPr>
        <w:autoSpaceDE w:val="0"/>
        <w:autoSpaceDN w:val="0"/>
        <w:adjustRightInd w:val="0"/>
        <w:spacing w:line="360" w:lineRule="auto"/>
        <w:ind w:left="0" w:firstLine="567"/>
        <w:jc w:val="both"/>
        <w:rPr>
          <w:lang w:val="uk-UA"/>
        </w:rPr>
      </w:pPr>
      <w:r>
        <w:rPr>
          <w:lang w:val="uk-UA"/>
        </w:rPr>
        <w:t xml:space="preserve">на оплату послуг(крім комунальних) та відрядження – </w:t>
      </w:r>
      <w:r w:rsidR="000C6670">
        <w:rPr>
          <w:lang w:val="uk-UA"/>
        </w:rPr>
        <w:t>60 428,1</w:t>
      </w:r>
      <w:r>
        <w:rPr>
          <w:lang w:val="uk-UA"/>
        </w:rPr>
        <w:t xml:space="preserve"> тис. грн (</w:t>
      </w:r>
      <w:r w:rsidR="000C6670">
        <w:rPr>
          <w:lang w:val="uk-UA"/>
        </w:rPr>
        <w:t>4,4</w:t>
      </w:r>
      <w:r>
        <w:rPr>
          <w:lang w:val="uk-UA"/>
        </w:rPr>
        <w:t>%);</w:t>
      </w:r>
    </w:p>
    <w:p w14:paraId="4D2AFCAF" w14:textId="77777777" w:rsidR="00200231" w:rsidRPr="002F7B6A" w:rsidRDefault="00200231" w:rsidP="00627937">
      <w:pPr>
        <w:autoSpaceDE w:val="0"/>
        <w:autoSpaceDN w:val="0"/>
        <w:adjustRightInd w:val="0"/>
        <w:spacing w:line="360" w:lineRule="auto"/>
        <w:jc w:val="both"/>
        <w:rPr>
          <w:sz w:val="4"/>
          <w:szCs w:val="4"/>
          <w:lang w:val="uk-UA"/>
        </w:rPr>
      </w:pPr>
    </w:p>
    <w:p w14:paraId="3B5EE461" w14:textId="16F8135A" w:rsidR="00944123" w:rsidRPr="00944123" w:rsidRDefault="00944123" w:rsidP="00627937">
      <w:pPr>
        <w:numPr>
          <w:ilvl w:val="0"/>
          <w:numId w:val="3"/>
        </w:numPr>
        <w:autoSpaceDE w:val="0"/>
        <w:autoSpaceDN w:val="0"/>
        <w:adjustRightInd w:val="0"/>
        <w:spacing w:line="360" w:lineRule="auto"/>
        <w:ind w:left="0" w:firstLine="567"/>
        <w:jc w:val="both"/>
        <w:rPr>
          <w:lang w:val="uk-UA"/>
        </w:rPr>
      </w:pPr>
      <w:r>
        <w:rPr>
          <w:lang w:val="uk-UA"/>
        </w:rPr>
        <w:t xml:space="preserve">на предмети, матеріали, обладнання та інвентар – </w:t>
      </w:r>
      <w:r w:rsidR="00E8063C">
        <w:rPr>
          <w:lang w:val="uk-UA"/>
        </w:rPr>
        <w:t>40 169,7</w:t>
      </w:r>
      <w:r>
        <w:rPr>
          <w:lang w:val="uk-UA"/>
        </w:rPr>
        <w:t xml:space="preserve"> тис. грн (</w:t>
      </w:r>
      <w:r w:rsidR="00BA3BF3">
        <w:rPr>
          <w:lang w:val="uk-UA"/>
        </w:rPr>
        <w:t>2,9</w:t>
      </w:r>
      <w:r>
        <w:rPr>
          <w:lang w:val="uk-UA"/>
        </w:rPr>
        <w:t>%);</w:t>
      </w:r>
    </w:p>
    <w:p w14:paraId="3DEEA4C4" w14:textId="77777777" w:rsidR="002F7B6A" w:rsidRPr="002F7B6A" w:rsidRDefault="002F7B6A" w:rsidP="00627937">
      <w:pPr>
        <w:autoSpaceDE w:val="0"/>
        <w:autoSpaceDN w:val="0"/>
        <w:adjustRightInd w:val="0"/>
        <w:spacing w:line="360" w:lineRule="auto"/>
        <w:jc w:val="both"/>
        <w:rPr>
          <w:sz w:val="4"/>
          <w:szCs w:val="4"/>
          <w:lang w:val="uk-UA"/>
        </w:rPr>
      </w:pPr>
    </w:p>
    <w:p w14:paraId="6850FC0C" w14:textId="77777777" w:rsidR="008D144F" w:rsidRPr="002F7B6A" w:rsidRDefault="008D144F" w:rsidP="00627937">
      <w:pPr>
        <w:autoSpaceDE w:val="0"/>
        <w:autoSpaceDN w:val="0"/>
        <w:adjustRightInd w:val="0"/>
        <w:spacing w:line="360" w:lineRule="auto"/>
        <w:jc w:val="both"/>
        <w:rPr>
          <w:sz w:val="4"/>
          <w:szCs w:val="4"/>
          <w:lang w:val="uk-UA"/>
        </w:rPr>
      </w:pPr>
    </w:p>
    <w:p w14:paraId="38389848" w14:textId="65788199" w:rsidR="00E33140" w:rsidRPr="00E17565" w:rsidRDefault="00E33140" w:rsidP="00627937">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0F192D">
        <w:rPr>
          <w:lang w:val="uk-UA"/>
        </w:rPr>
        <w:t>25 995,1</w:t>
      </w:r>
      <w:r>
        <w:rPr>
          <w:lang w:val="uk-UA"/>
        </w:rPr>
        <w:t xml:space="preserve"> тис. грн ( </w:t>
      </w:r>
      <w:r w:rsidR="000F192D">
        <w:rPr>
          <w:lang w:val="uk-UA"/>
        </w:rPr>
        <w:t>1,9</w:t>
      </w:r>
      <w:r>
        <w:rPr>
          <w:lang w:val="uk-UA"/>
        </w:rPr>
        <w:t>%);</w:t>
      </w:r>
    </w:p>
    <w:p w14:paraId="543642F8" w14:textId="77777777" w:rsidR="008D144F" w:rsidRPr="002F7B6A" w:rsidRDefault="008D144F" w:rsidP="00627937">
      <w:pPr>
        <w:autoSpaceDE w:val="0"/>
        <w:autoSpaceDN w:val="0"/>
        <w:adjustRightInd w:val="0"/>
        <w:spacing w:line="360" w:lineRule="auto"/>
        <w:jc w:val="both"/>
        <w:rPr>
          <w:sz w:val="4"/>
          <w:szCs w:val="4"/>
          <w:lang w:val="uk-UA"/>
        </w:rPr>
      </w:pPr>
    </w:p>
    <w:p w14:paraId="53DD15E4" w14:textId="7D3D9FB3" w:rsidR="00CC1B95" w:rsidRDefault="002670C9" w:rsidP="00627937">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B22857">
        <w:rPr>
          <w:lang w:val="uk-UA"/>
        </w:rPr>
        <w:t>24 475,9</w:t>
      </w:r>
      <w:r>
        <w:rPr>
          <w:lang w:val="uk-UA"/>
        </w:rPr>
        <w:t xml:space="preserve"> тис. грн (</w:t>
      </w:r>
      <w:r w:rsidR="00B12B34">
        <w:rPr>
          <w:lang w:val="uk-UA"/>
        </w:rPr>
        <w:t>1,</w:t>
      </w:r>
      <w:r w:rsidR="00B22857">
        <w:rPr>
          <w:lang w:val="uk-UA"/>
        </w:rPr>
        <w:t>8</w:t>
      </w:r>
      <w:r>
        <w:rPr>
          <w:lang w:val="uk-UA"/>
        </w:rPr>
        <w:t>%);</w:t>
      </w:r>
    </w:p>
    <w:p w14:paraId="56F7E363" w14:textId="76327005" w:rsidR="00CC1B95" w:rsidRPr="00CC1B95" w:rsidRDefault="00CC1B95" w:rsidP="00627937">
      <w:pPr>
        <w:numPr>
          <w:ilvl w:val="0"/>
          <w:numId w:val="3"/>
        </w:numPr>
        <w:autoSpaceDE w:val="0"/>
        <w:autoSpaceDN w:val="0"/>
        <w:adjustRightInd w:val="0"/>
        <w:spacing w:line="360" w:lineRule="auto"/>
        <w:ind w:left="0" w:firstLine="567"/>
        <w:jc w:val="both"/>
        <w:rPr>
          <w:lang w:val="uk-UA"/>
        </w:rPr>
      </w:pPr>
      <w:r>
        <w:rPr>
          <w:lang w:val="uk-UA"/>
        </w:rPr>
        <w:t xml:space="preserve">поточні трансферти органам державного управління інших рівнів – </w:t>
      </w:r>
      <w:r w:rsidR="008A7927">
        <w:rPr>
          <w:lang w:val="uk-UA"/>
        </w:rPr>
        <w:t>10 960,3</w:t>
      </w:r>
      <w:r>
        <w:rPr>
          <w:lang w:val="uk-UA"/>
        </w:rPr>
        <w:t xml:space="preserve"> тис. грн (0,</w:t>
      </w:r>
      <w:r w:rsidR="008A7927">
        <w:rPr>
          <w:lang w:val="uk-UA"/>
        </w:rPr>
        <w:t>8</w:t>
      </w:r>
      <w:r>
        <w:rPr>
          <w:lang w:val="uk-UA"/>
        </w:rPr>
        <w:t>%);</w:t>
      </w:r>
    </w:p>
    <w:p w14:paraId="34D2F76D" w14:textId="77777777" w:rsidR="002F7B6A" w:rsidRPr="002F7B6A" w:rsidRDefault="002F7B6A" w:rsidP="00627937">
      <w:pPr>
        <w:autoSpaceDE w:val="0"/>
        <w:autoSpaceDN w:val="0"/>
        <w:adjustRightInd w:val="0"/>
        <w:spacing w:line="360" w:lineRule="auto"/>
        <w:jc w:val="both"/>
        <w:rPr>
          <w:sz w:val="4"/>
          <w:szCs w:val="4"/>
          <w:lang w:val="uk-UA"/>
        </w:rPr>
      </w:pPr>
    </w:p>
    <w:p w14:paraId="1C6ADD1A" w14:textId="1D22C572" w:rsidR="00D12604" w:rsidRDefault="00D12604" w:rsidP="00627937">
      <w:pPr>
        <w:numPr>
          <w:ilvl w:val="0"/>
          <w:numId w:val="3"/>
        </w:numPr>
        <w:autoSpaceDE w:val="0"/>
        <w:autoSpaceDN w:val="0"/>
        <w:adjustRightInd w:val="0"/>
        <w:spacing w:line="360" w:lineRule="auto"/>
        <w:ind w:left="0" w:firstLine="567"/>
        <w:jc w:val="both"/>
        <w:rPr>
          <w:lang w:val="uk-UA"/>
        </w:rPr>
      </w:pPr>
      <w:r>
        <w:rPr>
          <w:lang w:val="uk-UA"/>
        </w:rPr>
        <w:t xml:space="preserve">інші поточні видатки – </w:t>
      </w:r>
      <w:r w:rsidR="001D5781">
        <w:rPr>
          <w:lang w:val="uk-UA"/>
        </w:rPr>
        <w:t>1 309,7</w:t>
      </w:r>
      <w:r>
        <w:rPr>
          <w:lang w:val="uk-UA"/>
        </w:rPr>
        <w:t xml:space="preserve"> тис. грн</w:t>
      </w:r>
      <w:r w:rsidR="002E02CB">
        <w:rPr>
          <w:lang w:val="uk-UA"/>
        </w:rPr>
        <w:t xml:space="preserve"> </w:t>
      </w:r>
      <w:r w:rsidR="00CC1B95">
        <w:rPr>
          <w:lang w:val="uk-UA"/>
        </w:rPr>
        <w:t>(0,</w:t>
      </w:r>
      <w:r w:rsidR="001D5781">
        <w:rPr>
          <w:lang w:val="uk-UA"/>
        </w:rPr>
        <w:t>1</w:t>
      </w:r>
      <w:r w:rsidR="00CC1B95">
        <w:rPr>
          <w:lang w:val="uk-UA"/>
        </w:rPr>
        <w:t>%)</w:t>
      </w:r>
      <w:r w:rsidR="00F70A65">
        <w:rPr>
          <w:lang w:val="uk-UA"/>
        </w:rPr>
        <w:t>;</w:t>
      </w:r>
    </w:p>
    <w:p w14:paraId="19EE38BD" w14:textId="4AB29AD3" w:rsidR="00F70A65" w:rsidRPr="00F70A65" w:rsidRDefault="00F70A65" w:rsidP="00627937">
      <w:pPr>
        <w:pStyle w:val="af6"/>
        <w:numPr>
          <w:ilvl w:val="0"/>
          <w:numId w:val="3"/>
        </w:numPr>
        <w:spacing w:after="0" w:line="360" w:lineRule="auto"/>
        <w:ind w:left="0" w:firstLine="567"/>
        <w:rPr>
          <w:rFonts w:ascii="Times New Roman" w:hAnsi="Times New Roman"/>
          <w:sz w:val="24"/>
          <w:szCs w:val="24"/>
        </w:rPr>
      </w:pPr>
      <w:r w:rsidRPr="00F70A65">
        <w:rPr>
          <w:rFonts w:ascii="Times New Roman" w:hAnsi="Times New Roman"/>
          <w:sz w:val="24"/>
          <w:szCs w:val="24"/>
        </w:rPr>
        <w:t xml:space="preserve">дослідження і розробки, окремі заходи розвитку по реалізації державних (регіональних) програм – </w:t>
      </w:r>
      <w:r w:rsidR="00901646">
        <w:rPr>
          <w:rFonts w:ascii="Times New Roman" w:hAnsi="Times New Roman"/>
          <w:sz w:val="24"/>
          <w:szCs w:val="24"/>
        </w:rPr>
        <w:t>121,0</w:t>
      </w:r>
      <w:r w:rsidRPr="00F70A65">
        <w:rPr>
          <w:rFonts w:ascii="Times New Roman" w:hAnsi="Times New Roman"/>
          <w:sz w:val="24"/>
          <w:szCs w:val="24"/>
        </w:rPr>
        <w:t xml:space="preserve"> тис. грн;</w:t>
      </w:r>
    </w:p>
    <w:p w14:paraId="3FF568B9" w14:textId="6C68FB3B" w:rsidR="00F70A65" w:rsidRPr="00F70A65" w:rsidRDefault="00F70A65" w:rsidP="00627937">
      <w:pPr>
        <w:pStyle w:val="af6"/>
        <w:numPr>
          <w:ilvl w:val="0"/>
          <w:numId w:val="3"/>
        </w:numPr>
        <w:spacing w:after="0" w:line="360" w:lineRule="auto"/>
        <w:ind w:left="0" w:firstLine="567"/>
        <w:rPr>
          <w:rFonts w:ascii="Times New Roman" w:hAnsi="Times New Roman"/>
          <w:sz w:val="24"/>
          <w:szCs w:val="24"/>
        </w:rPr>
      </w:pPr>
      <w:r w:rsidRPr="00F70A65">
        <w:rPr>
          <w:rFonts w:ascii="Times New Roman" w:hAnsi="Times New Roman"/>
          <w:sz w:val="24"/>
          <w:szCs w:val="24"/>
        </w:rPr>
        <w:t xml:space="preserve">окремі заходи по реалізації державних (регіональних) програм, не віднесені до заходів розвитку – </w:t>
      </w:r>
      <w:r w:rsidR="00714C1A">
        <w:rPr>
          <w:rFonts w:ascii="Times New Roman" w:hAnsi="Times New Roman"/>
          <w:sz w:val="24"/>
          <w:szCs w:val="24"/>
        </w:rPr>
        <w:t>59,0</w:t>
      </w:r>
      <w:r w:rsidRPr="00F70A65">
        <w:rPr>
          <w:rFonts w:ascii="Times New Roman" w:hAnsi="Times New Roman"/>
          <w:sz w:val="24"/>
          <w:szCs w:val="24"/>
        </w:rPr>
        <w:t xml:space="preserve"> тис. грн</w:t>
      </w:r>
      <w:r>
        <w:rPr>
          <w:rFonts w:ascii="Times New Roman" w:hAnsi="Times New Roman"/>
          <w:sz w:val="24"/>
          <w:szCs w:val="24"/>
        </w:rPr>
        <w:t>.</w:t>
      </w:r>
    </w:p>
    <w:p w14:paraId="4AB0F361" w14:textId="77777777" w:rsidR="002F7B6A" w:rsidRPr="00673F7A" w:rsidRDefault="002F7B6A" w:rsidP="002F7B6A">
      <w:pPr>
        <w:autoSpaceDE w:val="0"/>
        <w:autoSpaceDN w:val="0"/>
        <w:adjustRightInd w:val="0"/>
        <w:spacing w:line="360" w:lineRule="auto"/>
        <w:jc w:val="both"/>
        <w:rPr>
          <w:sz w:val="4"/>
          <w:szCs w:val="4"/>
          <w:lang w:val="uk-UA"/>
        </w:rPr>
      </w:pPr>
    </w:p>
    <w:p w14:paraId="1AAB8BB3" w14:textId="77777777" w:rsidR="002F7B6A" w:rsidRPr="00FB4D6E" w:rsidRDefault="002F7B6A" w:rsidP="002F7B6A">
      <w:pPr>
        <w:autoSpaceDE w:val="0"/>
        <w:autoSpaceDN w:val="0"/>
        <w:adjustRightInd w:val="0"/>
        <w:spacing w:line="360" w:lineRule="auto"/>
        <w:jc w:val="both"/>
        <w:rPr>
          <w:sz w:val="4"/>
          <w:szCs w:val="4"/>
          <w:lang w:val="uk-UA"/>
        </w:rPr>
      </w:pPr>
    </w:p>
    <w:p w14:paraId="2186C4D9" w14:textId="77777777" w:rsidR="00E25549" w:rsidRPr="00F21B07" w:rsidRDefault="00E25549" w:rsidP="00E25549">
      <w:pPr>
        <w:autoSpaceDE w:val="0"/>
        <w:autoSpaceDN w:val="0"/>
        <w:adjustRightInd w:val="0"/>
        <w:ind w:left="567"/>
        <w:jc w:val="both"/>
        <w:rPr>
          <w:sz w:val="10"/>
          <w:szCs w:val="10"/>
          <w:lang w:val="uk-UA"/>
        </w:rPr>
      </w:pPr>
    </w:p>
    <w:p w14:paraId="4A3A8DCD" w14:textId="2D4357E4" w:rsidR="00905530" w:rsidRDefault="00175DA2" w:rsidP="00A5009F">
      <w:pPr>
        <w:autoSpaceDE w:val="0"/>
        <w:autoSpaceDN w:val="0"/>
        <w:adjustRightInd w:val="0"/>
        <w:jc w:val="both"/>
        <w:rPr>
          <w:lang w:val="uk-UA"/>
        </w:rPr>
      </w:pPr>
      <w:r>
        <w:rPr>
          <w:noProof/>
        </w:rPr>
        <w:lastRenderedPageBreak/>
        <w:drawing>
          <wp:inline distT="0" distB="0" distL="0" distR="0" wp14:anchorId="0B8F872B" wp14:editId="77AF6D60">
            <wp:extent cx="6120765" cy="4638675"/>
            <wp:effectExtent l="0" t="0" r="13335" b="9525"/>
            <wp:docPr id="1910971571"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FFC6F3F" w14:textId="6877C2CD" w:rsidR="006560EA" w:rsidRDefault="007309CC" w:rsidP="00610BA3">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w:t>
      </w:r>
      <w:r w:rsidR="00AA0BA4">
        <w:rPr>
          <w:lang w:val="uk-UA"/>
        </w:rPr>
        <w:t xml:space="preserve">у 2024 році </w:t>
      </w:r>
      <w:r>
        <w:rPr>
          <w:lang w:val="uk-UA"/>
        </w:rPr>
        <w:t>зменшилися порівняно з відповідним періодом 2023 року</w:t>
      </w:r>
      <w:r w:rsidR="00AA0BA4">
        <w:rPr>
          <w:lang w:val="uk-UA"/>
        </w:rPr>
        <w:t xml:space="preserve"> на </w:t>
      </w:r>
      <w:r w:rsidR="003143EE">
        <w:rPr>
          <w:lang w:val="uk-UA"/>
        </w:rPr>
        <w:t>78 354,8</w:t>
      </w:r>
      <w:r w:rsidR="00AA0BA4">
        <w:rPr>
          <w:lang w:val="uk-UA"/>
        </w:rPr>
        <w:t xml:space="preserve"> тис. грн.</w:t>
      </w:r>
      <w:r w:rsidR="00BE0938">
        <w:rPr>
          <w:lang w:val="uk-UA"/>
        </w:rPr>
        <w:t xml:space="preserve"> Частка поточних видатків у загальній сумі видатків </w:t>
      </w:r>
      <w:r w:rsidR="005E4F02">
        <w:rPr>
          <w:lang w:val="uk-UA"/>
        </w:rPr>
        <w:t xml:space="preserve">за </w:t>
      </w:r>
      <w:r w:rsidR="00BE0938">
        <w:rPr>
          <w:lang w:val="uk-UA"/>
        </w:rPr>
        <w:t>202</w:t>
      </w:r>
      <w:r w:rsidR="00C640B9">
        <w:rPr>
          <w:lang w:val="uk-UA"/>
        </w:rPr>
        <w:t>4</w:t>
      </w:r>
      <w:r w:rsidR="00BE0938">
        <w:rPr>
          <w:lang w:val="uk-UA"/>
        </w:rPr>
        <w:t xml:space="preserve"> рі</w:t>
      </w:r>
      <w:r w:rsidR="00BC269D">
        <w:rPr>
          <w:lang w:val="uk-UA"/>
        </w:rPr>
        <w:t>к</w:t>
      </w:r>
      <w:r w:rsidR="00BE0938">
        <w:rPr>
          <w:lang w:val="uk-UA"/>
        </w:rPr>
        <w:t xml:space="preserve"> в порівнянні з відповідним періодом 2023 року з</w:t>
      </w:r>
      <w:r w:rsidR="00913C96">
        <w:rPr>
          <w:lang w:val="uk-UA"/>
        </w:rPr>
        <w:t>бі</w:t>
      </w:r>
      <w:r w:rsidR="005E4F02">
        <w:rPr>
          <w:lang w:val="uk-UA"/>
        </w:rPr>
        <w:t xml:space="preserve">льшилася </w:t>
      </w:r>
      <w:r w:rsidR="00BE0938">
        <w:rPr>
          <w:lang w:val="uk-UA"/>
        </w:rPr>
        <w:t xml:space="preserve"> з </w:t>
      </w:r>
      <w:r w:rsidR="005E4F02">
        <w:rPr>
          <w:lang w:val="uk-UA"/>
        </w:rPr>
        <w:t>6</w:t>
      </w:r>
      <w:r w:rsidR="00913C96">
        <w:rPr>
          <w:lang w:val="uk-UA"/>
        </w:rPr>
        <w:t>0,7</w:t>
      </w:r>
      <w:r w:rsidR="00BE0938">
        <w:rPr>
          <w:lang w:val="uk-UA"/>
        </w:rPr>
        <w:t xml:space="preserve">% до </w:t>
      </w:r>
      <w:r w:rsidR="005E4F02">
        <w:rPr>
          <w:lang w:val="uk-UA"/>
        </w:rPr>
        <w:t>6</w:t>
      </w:r>
      <w:r w:rsidR="00913C96">
        <w:rPr>
          <w:lang w:val="uk-UA"/>
        </w:rPr>
        <w:t>1,4</w:t>
      </w:r>
      <w:r w:rsidR="00BE0938">
        <w:rPr>
          <w:lang w:val="uk-UA"/>
        </w:rPr>
        <w:t>%, відповідно частка капітальних видатків з</w:t>
      </w:r>
      <w:r w:rsidR="005E4F02">
        <w:rPr>
          <w:lang w:val="uk-UA"/>
        </w:rPr>
        <w:t>мен</w:t>
      </w:r>
      <w:r w:rsidR="00BE0938">
        <w:rPr>
          <w:lang w:val="uk-UA"/>
        </w:rPr>
        <w:t xml:space="preserve">шилася з </w:t>
      </w:r>
      <w:r w:rsidR="005E4F02">
        <w:rPr>
          <w:lang w:val="uk-UA"/>
        </w:rPr>
        <w:t>3</w:t>
      </w:r>
      <w:r w:rsidR="00AE0506">
        <w:rPr>
          <w:lang w:val="uk-UA"/>
        </w:rPr>
        <w:t>9,3</w:t>
      </w:r>
      <w:r w:rsidR="00BE0938">
        <w:rPr>
          <w:lang w:val="uk-UA"/>
        </w:rPr>
        <w:t xml:space="preserve">% до </w:t>
      </w:r>
      <w:r w:rsidR="005E4F02">
        <w:rPr>
          <w:lang w:val="uk-UA"/>
        </w:rPr>
        <w:t>38</w:t>
      </w:r>
      <w:r w:rsidR="00AE0506">
        <w:rPr>
          <w:lang w:val="uk-UA"/>
        </w:rPr>
        <w:t>,6</w:t>
      </w:r>
      <w:r w:rsidR="00BE0938">
        <w:rPr>
          <w:lang w:val="uk-UA"/>
        </w:rPr>
        <w:t>%.</w:t>
      </w:r>
    </w:p>
    <w:p w14:paraId="4493C265" w14:textId="77777777" w:rsidR="00610BA3" w:rsidRDefault="00610BA3" w:rsidP="00610BA3">
      <w:pPr>
        <w:autoSpaceDE w:val="0"/>
        <w:autoSpaceDN w:val="0"/>
        <w:adjustRightInd w:val="0"/>
        <w:ind w:firstLine="567"/>
        <w:jc w:val="both"/>
        <w:rPr>
          <w:b/>
          <w:bCs/>
          <w:lang w:val="uk-UA"/>
        </w:rPr>
      </w:pPr>
    </w:p>
    <w:p w14:paraId="5A2826A8" w14:textId="6A184908" w:rsidR="006560EA" w:rsidRDefault="006560EA" w:rsidP="006560EA">
      <w:pPr>
        <w:autoSpaceDE w:val="0"/>
        <w:autoSpaceDN w:val="0"/>
        <w:adjustRightInd w:val="0"/>
        <w:ind w:firstLine="567"/>
        <w:jc w:val="center"/>
        <w:rPr>
          <w:b/>
          <w:bCs/>
          <w:lang w:val="uk-UA"/>
        </w:rPr>
      </w:pPr>
      <w:r w:rsidRPr="00A8110F">
        <w:rPr>
          <w:b/>
          <w:bCs/>
          <w:lang w:val="uk-UA"/>
        </w:rPr>
        <w:t>Видатки місцевого бюджету Бучанської міської територіальної громади за</w:t>
      </w:r>
    </w:p>
    <w:p w14:paraId="515FD385" w14:textId="3D50DBC0" w:rsidR="006560EA" w:rsidRDefault="006560EA" w:rsidP="006560EA">
      <w:pPr>
        <w:autoSpaceDE w:val="0"/>
        <w:autoSpaceDN w:val="0"/>
        <w:adjustRightInd w:val="0"/>
        <w:ind w:firstLine="567"/>
        <w:jc w:val="center"/>
        <w:rPr>
          <w:b/>
          <w:bCs/>
          <w:lang w:val="uk-UA"/>
        </w:rPr>
      </w:pPr>
      <w:r w:rsidRPr="00A8110F">
        <w:rPr>
          <w:b/>
          <w:bCs/>
          <w:lang w:val="uk-UA"/>
        </w:rPr>
        <w:t>2024/2023 рок</w:t>
      </w:r>
      <w:r w:rsidR="00E648BB">
        <w:rPr>
          <w:b/>
          <w:bCs/>
          <w:lang w:val="uk-UA"/>
        </w:rPr>
        <w:t>и</w:t>
      </w:r>
      <w:r w:rsidRPr="00A8110F">
        <w:rPr>
          <w:b/>
          <w:bCs/>
          <w:lang w:val="uk-UA"/>
        </w:rPr>
        <w:t xml:space="preserve"> за економічною класифікацією</w:t>
      </w:r>
    </w:p>
    <w:p w14:paraId="6AD399AC" w14:textId="77777777" w:rsidR="006A5F8E" w:rsidRDefault="006560EA" w:rsidP="006560EA">
      <w:pPr>
        <w:autoSpaceDE w:val="0"/>
        <w:autoSpaceDN w:val="0"/>
        <w:adjustRightInd w:val="0"/>
        <w:ind w:firstLine="567"/>
        <w:jc w:val="center"/>
        <w:rPr>
          <w:b/>
          <w:bCs/>
          <w:lang w:val="uk-UA"/>
        </w:rPr>
      </w:pPr>
      <w:r>
        <w:rPr>
          <w:b/>
          <w:bCs/>
          <w:lang w:val="uk-UA"/>
        </w:rPr>
        <w:t xml:space="preserve">                                              </w:t>
      </w:r>
      <w:r w:rsidR="00170D07">
        <w:rPr>
          <w:b/>
          <w:bCs/>
          <w:lang w:val="uk-UA"/>
        </w:rPr>
        <w:t xml:space="preserve">                                </w:t>
      </w:r>
      <w:r>
        <w:rPr>
          <w:b/>
          <w:bCs/>
          <w:lang w:val="uk-UA"/>
        </w:rPr>
        <w:t xml:space="preserve"> </w:t>
      </w:r>
      <w:r w:rsidR="00170D07">
        <w:rPr>
          <w:b/>
          <w:bCs/>
          <w:lang w:val="uk-UA"/>
        </w:rPr>
        <w:t xml:space="preserve">                                                     </w:t>
      </w:r>
      <w:r>
        <w:rPr>
          <w:b/>
          <w:bCs/>
          <w:lang w:val="uk-UA"/>
        </w:rPr>
        <w:t xml:space="preserve">тис. грн </w:t>
      </w:r>
    </w:p>
    <w:p w14:paraId="64428302" w14:textId="1DE20FC5"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068F0F2C" w14:textId="55BBD3B8" w:rsidR="008D76DD" w:rsidRPr="008D76DD" w:rsidRDefault="003A252D" w:rsidP="00170D07">
      <w:pPr>
        <w:autoSpaceDE w:val="0"/>
        <w:autoSpaceDN w:val="0"/>
        <w:adjustRightInd w:val="0"/>
        <w:jc w:val="both"/>
        <w:rPr>
          <w:noProof/>
          <w:lang w:val="uk-UA"/>
        </w:rPr>
      </w:pPr>
      <w:r>
        <w:rPr>
          <w:noProof/>
        </w:rPr>
        <w:drawing>
          <wp:inline distT="0" distB="0" distL="0" distR="0" wp14:anchorId="21B62837" wp14:editId="0E08E6E9">
            <wp:extent cx="6120765" cy="2993390"/>
            <wp:effectExtent l="0" t="0" r="0" b="0"/>
            <wp:docPr id="71426630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266300" name=""/>
                    <pic:cNvPicPr/>
                  </pic:nvPicPr>
                  <pic:blipFill>
                    <a:blip r:embed="rId11"/>
                    <a:stretch>
                      <a:fillRect/>
                    </a:stretch>
                  </pic:blipFill>
                  <pic:spPr>
                    <a:xfrm>
                      <a:off x="0" y="0"/>
                      <a:ext cx="6120765" cy="2993390"/>
                    </a:xfrm>
                    <a:prstGeom prst="rect">
                      <a:avLst/>
                    </a:prstGeom>
                  </pic:spPr>
                </pic:pic>
              </a:graphicData>
            </a:graphic>
          </wp:inline>
        </w:drawing>
      </w:r>
    </w:p>
    <w:p w14:paraId="375C2C62" w14:textId="04B9990D" w:rsidR="002571BC" w:rsidRDefault="002571BC" w:rsidP="00170D07">
      <w:pPr>
        <w:autoSpaceDE w:val="0"/>
        <w:autoSpaceDN w:val="0"/>
        <w:adjustRightInd w:val="0"/>
        <w:jc w:val="both"/>
        <w:rPr>
          <w:noProof/>
        </w:rPr>
      </w:pPr>
    </w:p>
    <w:p w14:paraId="5531DAE5" w14:textId="77777777" w:rsidR="005912C1" w:rsidRDefault="005912C1" w:rsidP="004C0C5C">
      <w:pPr>
        <w:autoSpaceDE w:val="0"/>
        <w:autoSpaceDN w:val="0"/>
        <w:adjustRightInd w:val="0"/>
        <w:spacing w:line="360" w:lineRule="auto"/>
        <w:ind w:firstLine="567"/>
        <w:jc w:val="both"/>
        <w:rPr>
          <w:lang w:val="uk-UA"/>
        </w:rPr>
      </w:pPr>
    </w:p>
    <w:p w14:paraId="25CF2E8B" w14:textId="77777777" w:rsidR="00194829" w:rsidRDefault="00194829" w:rsidP="004C0C5C">
      <w:pPr>
        <w:autoSpaceDE w:val="0"/>
        <w:autoSpaceDN w:val="0"/>
        <w:adjustRightInd w:val="0"/>
        <w:spacing w:line="360" w:lineRule="auto"/>
        <w:ind w:firstLine="567"/>
        <w:jc w:val="both"/>
        <w:rPr>
          <w:lang w:val="uk-UA"/>
        </w:rPr>
      </w:pPr>
    </w:p>
    <w:p w14:paraId="6F9E26AD" w14:textId="42D0DF24" w:rsidR="00194829" w:rsidRDefault="003A252D" w:rsidP="003A252D">
      <w:pPr>
        <w:autoSpaceDE w:val="0"/>
        <w:autoSpaceDN w:val="0"/>
        <w:adjustRightInd w:val="0"/>
        <w:spacing w:line="360" w:lineRule="auto"/>
        <w:jc w:val="both"/>
        <w:rPr>
          <w:lang w:val="uk-UA"/>
        </w:rPr>
      </w:pPr>
      <w:r>
        <w:rPr>
          <w:noProof/>
        </w:rPr>
        <w:drawing>
          <wp:inline distT="0" distB="0" distL="0" distR="0" wp14:anchorId="620D3F98" wp14:editId="1FA7A299">
            <wp:extent cx="6120765" cy="1366520"/>
            <wp:effectExtent l="0" t="0" r="0" b="5080"/>
            <wp:docPr id="6328173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817340" name=""/>
                    <pic:cNvPicPr/>
                  </pic:nvPicPr>
                  <pic:blipFill>
                    <a:blip r:embed="rId12"/>
                    <a:stretch>
                      <a:fillRect/>
                    </a:stretch>
                  </pic:blipFill>
                  <pic:spPr>
                    <a:xfrm>
                      <a:off x="0" y="0"/>
                      <a:ext cx="6120765" cy="1366520"/>
                    </a:xfrm>
                    <a:prstGeom prst="rect">
                      <a:avLst/>
                    </a:prstGeom>
                  </pic:spPr>
                </pic:pic>
              </a:graphicData>
            </a:graphic>
          </wp:inline>
        </w:drawing>
      </w:r>
    </w:p>
    <w:p w14:paraId="294C1BC8" w14:textId="12FFBB7E"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58324A5E" w:rsidR="001A71BB" w:rsidRDefault="001A71BB" w:rsidP="00726164">
      <w:pPr>
        <w:ind w:firstLine="709"/>
        <w:jc w:val="both"/>
        <w:rPr>
          <w:lang w:val="uk-UA"/>
        </w:rPr>
      </w:pPr>
      <w:r w:rsidRPr="00636498">
        <w:rPr>
          <w:lang w:val="uk-UA"/>
        </w:rPr>
        <w:t xml:space="preserve">- освіту –  </w:t>
      </w:r>
      <w:r w:rsidR="002F1C75">
        <w:rPr>
          <w:lang w:val="uk-UA"/>
        </w:rPr>
        <w:t>477 386,9</w:t>
      </w:r>
      <w:r>
        <w:rPr>
          <w:lang w:val="uk-UA"/>
        </w:rPr>
        <w:t xml:space="preserve"> тис. грн </w:t>
      </w:r>
      <w:r w:rsidRPr="00636498">
        <w:rPr>
          <w:lang w:val="uk-UA"/>
        </w:rPr>
        <w:t xml:space="preserve">( питома вага  </w:t>
      </w:r>
      <w:r w:rsidR="00843269">
        <w:rPr>
          <w:lang w:val="uk-UA"/>
        </w:rPr>
        <w:t>3</w:t>
      </w:r>
      <w:r w:rsidR="002F1C75">
        <w:rPr>
          <w:lang w:val="uk-UA"/>
        </w:rPr>
        <w:t>4,6</w:t>
      </w:r>
      <w:r w:rsidRPr="00636498">
        <w:rPr>
          <w:lang w:val="uk-UA"/>
        </w:rPr>
        <w:t>%);</w:t>
      </w:r>
    </w:p>
    <w:p w14:paraId="1584AC34" w14:textId="648DB116" w:rsidR="00934FCB" w:rsidRPr="00636498" w:rsidRDefault="00934FCB" w:rsidP="00726164">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2F1C75">
        <w:rPr>
          <w:lang w:val="uk-UA"/>
        </w:rPr>
        <w:t>11 810,9</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E35EDD">
        <w:rPr>
          <w:lang w:val="uk-UA"/>
        </w:rPr>
        <w:t>0,</w:t>
      </w:r>
      <w:r w:rsidR="000C234F">
        <w:rPr>
          <w:lang w:val="uk-UA"/>
        </w:rPr>
        <w:t>9</w:t>
      </w:r>
      <w:r w:rsidRPr="00636498">
        <w:rPr>
          <w:lang w:val="uk-UA"/>
        </w:rPr>
        <w:t xml:space="preserve">%);  </w:t>
      </w:r>
    </w:p>
    <w:p w14:paraId="37071803" w14:textId="0C445FC6" w:rsidR="00934FCB" w:rsidRPr="00636498" w:rsidRDefault="00934FCB" w:rsidP="00726164">
      <w:pPr>
        <w:ind w:firstLine="709"/>
        <w:jc w:val="both"/>
        <w:rPr>
          <w:lang w:val="uk-UA"/>
        </w:rPr>
      </w:pPr>
      <w:r w:rsidRPr="00636498">
        <w:rPr>
          <w:lang w:val="uk-UA"/>
        </w:rPr>
        <w:t xml:space="preserve">- соціальний захист та соціальне забезпечення – </w:t>
      </w:r>
      <w:r w:rsidR="002F1C75">
        <w:rPr>
          <w:lang w:val="uk-UA"/>
        </w:rPr>
        <w:t>106 760,5</w:t>
      </w:r>
      <w:r w:rsidRPr="00636498">
        <w:rPr>
          <w:lang w:val="uk-UA"/>
        </w:rPr>
        <w:t>тис. грн</w:t>
      </w:r>
      <w:r>
        <w:rPr>
          <w:lang w:val="uk-UA"/>
        </w:rPr>
        <w:t xml:space="preserve"> (</w:t>
      </w:r>
      <w:r w:rsidRPr="00636498">
        <w:rPr>
          <w:lang w:val="uk-UA"/>
        </w:rPr>
        <w:t xml:space="preserve">питома вага  </w:t>
      </w:r>
      <w:r w:rsidR="002F1C75">
        <w:rPr>
          <w:lang w:val="uk-UA"/>
        </w:rPr>
        <w:t>7,7</w:t>
      </w:r>
      <w:r w:rsidRPr="00636498">
        <w:rPr>
          <w:lang w:val="uk-UA"/>
        </w:rPr>
        <w:t>%);</w:t>
      </w:r>
    </w:p>
    <w:p w14:paraId="5E7AACE2" w14:textId="30D8DA04" w:rsidR="00365D9C" w:rsidRPr="00636498" w:rsidRDefault="00365D9C" w:rsidP="00726164">
      <w:pPr>
        <w:ind w:firstLine="709"/>
        <w:jc w:val="both"/>
        <w:rPr>
          <w:lang w:val="uk-UA"/>
        </w:rPr>
      </w:pPr>
      <w:r w:rsidRPr="00636498">
        <w:rPr>
          <w:lang w:val="uk-UA"/>
        </w:rPr>
        <w:t xml:space="preserve">- культуру і мистецтво – </w:t>
      </w:r>
      <w:r w:rsidR="002F1C75">
        <w:rPr>
          <w:lang w:val="uk-UA"/>
        </w:rPr>
        <w:t>22 393,0</w:t>
      </w:r>
      <w:r w:rsidRPr="00636498">
        <w:rPr>
          <w:lang w:val="uk-UA"/>
        </w:rPr>
        <w:t xml:space="preserve"> тис. грн</w:t>
      </w:r>
      <w:r>
        <w:rPr>
          <w:lang w:val="uk-UA"/>
        </w:rPr>
        <w:t xml:space="preserve"> </w:t>
      </w:r>
      <w:r w:rsidRPr="00636498">
        <w:rPr>
          <w:lang w:val="uk-UA"/>
        </w:rPr>
        <w:t xml:space="preserve">( питома вага  </w:t>
      </w:r>
      <w:r>
        <w:rPr>
          <w:lang w:val="uk-UA"/>
        </w:rPr>
        <w:t>1,</w:t>
      </w:r>
      <w:r w:rsidR="00342934">
        <w:rPr>
          <w:lang w:val="uk-UA"/>
        </w:rPr>
        <w:t>6</w:t>
      </w:r>
      <w:r w:rsidRPr="00636498">
        <w:rPr>
          <w:lang w:val="uk-UA"/>
        </w:rPr>
        <w:t xml:space="preserve"> %);</w:t>
      </w:r>
    </w:p>
    <w:p w14:paraId="37017D07" w14:textId="185F0617" w:rsidR="00365D9C" w:rsidRPr="00636498" w:rsidRDefault="00365D9C" w:rsidP="00726164">
      <w:pPr>
        <w:ind w:firstLine="709"/>
        <w:jc w:val="both"/>
        <w:rPr>
          <w:lang w:val="uk-UA"/>
        </w:rPr>
      </w:pPr>
      <w:r w:rsidRPr="00636498">
        <w:rPr>
          <w:lang w:val="uk-UA"/>
        </w:rPr>
        <w:t xml:space="preserve">- фізичну культуру і спорт –  </w:t>
      </w:r>
      <w:r w:rsidR="002F1C75">
        <w:rPr>
          <w:lang w:val="uk-UA"/>
        </w:rPr>
        <w:t>9 664,2</w:t>
      </w:r>
      <w:r w:rsidRPr="00636498">
        <w:rPr>
          <w:lang w:val="uk-UA"/>
        </w:rPr>
        <w:t xml:space="preserve"> тис. грн</w:t>
      </w:r>
      <w:r>
        <w:rPr>
          <w:lang w:val="uk-UA"/>
        </w:rPr>
        <w:t xml:space="preserve"> </w:t>
      </w:r>
      <w:r w:rsidRPr="00636498">
        <w:rPr>
          <w:lang w:val="uk-UA"/>
        </w:rPr>
        <w:t xml:space="preserve">( питома вага </w:t>
      </w:r>
      <w:r>
        <w:rPr>
          <w:lang w:val="uk-UA"/>
        </w:rPr>
        <w:t>0,</w:t>
      </w:r>
      <w:r w:rsidR="002F1C75">
        <w:rPr>
          <w:lang w:val="uk-UA"/>
        </w:rPr>
        <w:t>7</w:t>
      </w:r>
      <w:r>
        <w:rPr>
          <w:lang w:val="uk-UA"/>
        </w:rPr>
        <w:t>%</w:t>
      </w:r>
      <w:r w:rsidRPr="00636498">
        <w:rPr>
          <w:lang w:val="uk-UA"/>
        </w:rPr>
        <w:t>);</w:t>
      </w:r>
    </w:p>
    <w:p w14:paraId="5AB63C8E" w14:textId="0DEE0764" w:rsidR="008F0492" w:rsidRDefault="008F0492" w:rsidP="00726164">
      <w:pPr>
        <w:ind w:firstLine="709"/>
        <w:jc w:val="both"/>
        <w:rPr>
          <w:lang w:val="uk-UA"/>
        </w:rPr>
      </w:pPr>
      <w:r w:rsidRPr="00636498">
        <w:rPr>
          <w:lang w:val="uk-UA"/>
        </w:rPr>
        <w:t xml:space="preserve">- на житлово-комунальне господарство, благоустрій міста направлено – </w:t>
      </w:r>
      <w:r w:rsidR="002F1C75">
        <w:rPr>
          <w:lang w:val="uk-UA"/>
        </w:rPr>
        <w:t>165 966,1</w:t>
      </w:r>
      <w:r>
        <w:rPr>
          <w:lang w:val="uk-UA"/>
        </w:rPr>
        <w:t xml:space="preserve"> </w:t>
      </w:r>
      <w:r w:rsidRPr="00636498">
        <w:rPr>
          <w:lang w:val="uk-UA"/>
        </w:rPr>
        <w:t>тис. грн</w:t>
      </w:r>
      <w:r>
        <w:rPr>
          <w:lang w:val="uk-UA"/>
        </w:rPr>
        <w:t xml:space="preserve"> ( питома вага </w:t>
      </w:r>
      <w:r w:rsidR="00217361">
        <w:rPr>
          <w:lang w:val="uk-UA"/>
        </w:rPr>
        <w:t>1</w:t>
      </w:r>
      <w:r w:rsidR="002F1C75">
        <w:rPr>
          <w:lang w:val="uk-UA"/>
        </w:rPr>
        <w:t>2,0</w:t>
      </w:r>
      <w:r w:rsidRPr="00636498">
        <w:rPr>
          <w:lang w:val="uk-UA"/>
        </w:rPr>
        <w:t>%);</w:t>
      </w:r>
    </w:p>
    <w:p w14:paraId="69593AB6" w14:textId="6A9CAA2D" w:rsidR="00210AD2" w:rsidRDefault="00210AD2" w:rsidP="00726164">
      <w:pPr>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2F1C75">
        <w:rPr>
          <w:lang w:val="uk-UA"/>
        </w:rPr>
        <w:t>293 421,3</w:t>
      </w:r>
      <w:r>
        <w:rPr>
          <w:lang w:val="uk-UA"/>
        </w:rPr>
        <w:t xml:space="preserve"> тис. грн (питома вага </w:t>
      </w:r>
      <w:r w:rsidR="002F1C75">
        <w:rPr>
          <w:lang w:val="uk-UA"/>
        </w:rPr>
        <w:t>21,3</w:t>
      </w:r>
      <w:r>
        <w:rPr>
          <w:lang w:val="uk-UA"/>
        </w:rPr>
        <w:t>%);</w:t>
      </w:r>
    </w:p>
    <w:p w14:paraId="65132A79" w14:textId="1F4ED3AE" w:rsidR="00032A9A" w:rsidRPr="00636498" w:rsidRDefault="00032A9A" w:rsidP="00726164">
      <w:pPr>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845B90">
        <w:rPr>
          <w:lang w:val="uk-UA"/>
        </w:rPr>
        <w:t>1</w:t>
      </w:r>
      <w:r w:rsidR="003332B7">
        <w:rPr>
          <w:lang w:val="uk-UA"/>
        </w:rPr>
        <w:t>56 508,4</w:t>
      </w:r>
      <w:r w:rsidRPr="00636498">
        <w:rPr>
          <w:lang w:val="uk-UA"/>
        </w:rPr>
        <w:t xml:space="preserve"> тис. грн ( питома вага  </w:t>
      </w:r>
      <w:r>
        <w:rPr>
          <w:lang w:val="uk-UA"/>
        </w:rPr>
        <w:t>1</w:t>
      </w:r>
      <w:r w:rsidR="003332B7">
        <w:rPr>
          <w:lang w:val="uk-UA"/>
        </w:rPr>
        <w:t>1,4</w:t>
      </w:r>
      <w:r w:rsidRPr="00636498">
        <w:rPr>
          <w:lang w:val="uk-UA"/>
        </w:rPr>
        <w:t xml:space="preserve"> %);</w:t>
      </w:r>
    </w:p>
    <w:p w14:paraId="758878D0" w14:textId="7B228857" w:rsidR="001A71BB" w:rsidRDefault="001A71BB" w:rsidP="00726164">
      <w:pPr>
        <w:ind w:firstLine="709"/>
        <w:jc w:val="both"/>
        <w:rPr>
          <w:lang w:val="uk-UA"/>
        </w:rPr>
      </w:pPr>
      <w:r w:rsidRPr="00636498">
        <w:rPr>
          <w:lang w:val="uk-UA"/>
        </w:rPr>
        <w:t>- на органи місцевого самоврядування –</w:t>
      </w:r>
      <w:r w:rsidR="007C4A5B">
        <w:rPr>
          <w:lang w:val="uk-UA"/>
        </w:rPr>
        <w:t xml:space="preserve"> </w:t>
      </w:r>
      <w:r w:rsidR="003332B7">
        <w:rPr>
          <w:lang w:val="uk-UA"/>
        </w:rPr>
        <w:t>115 639,2</w:t>
      </w:r>
      <w:r w:rsidRPr="00636498">
        <w:rPr>
          <w:lang w:val="uk-UA"/>
        </w:rPr>
        <w:t xml:space="preserve"> тис. грн</w:t>
      </w:r>
      <w:r w:rsidR="003C4487">
        <w:rPr>
          <w:lang w:val="uk-UA"/>
        </w:rPr>
        <w:t xml:space="preserve"> </w:t>
      </w:r>
      <w:r w:rsidRPr="00636498">
        <w:rPr>
          <w:lang w:val="uk-UA"/>
        </w:rPr>
        <w:t xml:space="preserve">( питома вага  </w:t>
      </w:r>
      <w:r w:rsidR="003332B7">
        <w:rPr>
          <w:lang w:val="uk-UA"/>
        </w:rPr>
        <w:t>8,4</w:t>
      </w:r>
      <w:r w:rsidRPr="00636498">
        <w:rPr>
          <w:lang w:val="uk-UA"/>
        </w:rPr>
        <w:t xml:space="preserve"> %)</w:t>
      </w:r>
      <w:r w:rsidR="00BF32FE">
        <w:rPr>
          <w:lang w:val="uk-UA"/>
        </w:rPr>
        <w:t>;</w:t>
      </w:r>
    </w:p>
    <w:p w14:paraId="0F8FBA1A" w14:textId="18E4F78C" w:rsidR="00BF32FE" w:rsidRDefault="00BF32FE" w:rsidP="00726164">
      <w:pPr>
        <w:ind w:firstLine="709"/>
        <w:jc w:val="both"/>
        <w:rPr>
          <w:lang w:val="uk-UA"/>
        </w:rPr>
      </w:pPr>
      <w:r>
        <w:rPr>
          <w:lang w:val="uk-UA"/>
        </w:rPr>
        <w:t>- міжбюджетний трансф</w:t>
      </w:r>
      <w:r w:rsidR="00C720B4">
        <w:rPr>
          <w:lang w:val="uk-UA"/>
        </w:rPr>
        <w:t>ерт державному бюджету</w:t>
      </w:r>
      <w:r>
        <w:rPr>
          <w:lang w:val="uk-UA"/>
        </w:rPr>
        <w:t xml:space="preserve"> </w:t>
      </w:r>
      <w:r w:rsidR="00BB5AAD">
        <w:rPr>
          <w:lang w:val="uk-UA"/>
        </w:rPr>
        <w:t>–</w:t>
      </w:r>
      <w:r w:rsidR="00C720B4">
        <w:rPr>
          <w:lang w:val="uk-UA"/>
        </w:rPr>
        <w:t xml:space="preserve"> </w:t>
      </w:r>
      <w:r w:rsidR="003332B7">
        <w:rPr>
          <w:lang w:val="uk-UA"/>
        </w:rPr>
        <w:t>18 312,2</w:t>
      </w:r>
      <w:r>
        <w:rPr>
          <w:lang w:val="uk-UA"/>
        </w:rPr>
        <w:t xml:space="preserve"> тис. грн</w:t>
      </w:r>
      <w:r w:rsidR="00DA7FCA">
        <w:rPr>
          <w:lang w:val="uk-UA"/>
        </w:rPr>
        <w:t xml:space="preserve"> </w:t>
      </w:r>
      <w:r w:rsidR="00E16692">
        <w:rPr>
          <w:lang w:val="uk-UA"/>
        </w:rPr>
        <w:t>(</w:t>
      </w:r>
      <w:r w:rsidR="00FF1769">
        <w:rPr>
          <w:lang w:val="uk-UA"/>
        </w:rPr>
        <w:t xml:space="preserve">питома вага </w:t>
      </w:r>
      <w:r w:rsidR="000E7A97">
        <w:rPr>
          <w:lang w:val="uk-UA"/>
        </w:rPr>
        <w:t>1,3</w:t>
      </w:r>
      <w:r w:rsidR="00FF1769">
        <w:rPr>
          <w:lang w:val="uk-UA"/>
        </w:rPr>
        <w:t>%)</w:t>
      </w:r>
      <w:r>
        <w:rPr>
          <w:lang w:val="uk-UA"/>
        </w:rPr>
        <w:t>.</w:t>
      </w:r>
    </w:p>
    <w:p w14:paraId="352204C9" w14:textId="77777777" w:rsidR="00CB6933" w:rsidRDefault="00CB6933" w:rsidP="00BF4E6F">
      <w:pPr>
        <w:autoSpaceDE w:val="0"/>
        <w:autoSpaceDN w:val="0"/>
        <w:adjustRightInd w:val="0"/>
        <w:ind w:firstLine="567"/>
        <w:jc w:val="center"/>
        <w:rPr>
          <w:b/>
          <w:bCs/>
          <w:lang w:val="uk-UA"/>
        </w:rPr>
      </w:pPr>
    </w:p>
    <w:p w14:paraId="3DED9A83" w14:textId="56452179" w:rsidR="00DE63CC" w:rsidRDefault="00BF4E6F" w:rsidP="00BF4E6F">
      <w:pPr>
        <w:autoSpaceDE w:val="0"/>
        <w:autoSpaceDN w:val="0"/>
        <w:adjustRightInd w:val="0"/>
        <w:ind w:firstLine="567"/>
        <w:jc w:val="center"/>
        <w:rPr>
          <w:b/>
          <w:bCs/>
          <w:lang w:val="uk-UA"/>
        </w:rPr>
      </w:pPr>
      <w:r w:rsidRPr="00A8110F">
        <w:rPr>
          <w:b/>
          <w:bCs/>
          <w:lang w:val="uk-UA"/>
        </w:rPr>
        <w:t xml:space="preserve">Видатки місцевого бюджету Бучанської міської територіальної громади </w:t>
      </w:r>
    </w:p>
    <w:p w14:paraId="555DAAC3" w14:textId="2FF22E7F" w:rsidR="00BF4E6F" w:rsidRDefault="00BF4E6F" w:rsidP="00BF4E6F">
      <w:pPr>
        <w:autoSpaceDE w:val="0"/>
        <w:autoSpaceDN w:val="0"/>
        <w:adjustRightInd w:val="0"/>
        <w:ind w:firstLine="567"/>
        <w:jc w:val="center"/>
        <w:rPr>
          <w:b/>
          <w:bCs/>
          <w:lang w:val="uk-UA"/>
        </w:rPr>
      </w:pPr>
      <w:r w:rsidRPr="00A8110F">
        <w:rPr>
          <w:b/>
          <w:bCs/>
          <w:lang w:val="uk-UA"/>
        </w:rPr>
        <w:t xml:space="preserve">за 2024/2023 років </w:t>
      </w:r>
      <w:r>
        <w:rPr>
          <w:b/>
          <w:bCs/>
          <w:lang w:val="uk-UA"/>
        </w:rPr>
        <w:t>за програмною класифікацією</w:t>
      </w:r>
    </w:p>
    <w:p w14:paraId="11A8D138" w14:textId="534B65E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r w:rsidRPr="00EA2EEC">
        <w:rPr>
          <w:b/>
          <w:bCs/>
          <w:lang w:val="uk-UA"/>
        </w:rPr>
        <w:t>тис. грн</w:t>
      </w:r>
    </w:p>
    <w:p w14:paraId="689D85E9" w14:textId="39C3D10B" w:rsidR="00726164" w:rsidRPr="00726164" w:rsidRDefault="00726164" w:rsidP="00726164">
      <w:pPr>
        <w:jc w:val="both"/>
        <w:rPr>
          <w:bCs/>
          <w:lang w:val="uk-UA"/>
        </w:rPr>
      </w:pPr>
    </w:p>
    <w:p w14:paraId="40557AD8" w14:textId="1BE97264" w:rsidR="00726164" w:rsidRDefault="00D672CB" w:rsidP="00726164">
      <w:pPr>
        <w:jc w:val="both"/>
        <w:rPr>
          <w:b/>
          <w:bCs/>
          <w:lang w:val="uk-UA"/>
        </w:rPr>
      </w:pPr>
      <w:r>
        <w:rPr>
          <w:noProof/>
        </w:rPr>
        <w:drawing>
          <wp:inline distT="0" distB="0" distL="0" distR="0" wp14:anchorId="65D624AB" wp14:editId="2F8EF924">
            <wp:extent cx="6120765" cy="2171700"/>
            <wp:effectExtent l="0" t="0" r="0" b="0"/>
            <wp:docPr id="18162565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6256558" name=""/>
                    <pic:cNvPicPr/>
                  </pic:nvPicPr>
                  <pic:blipFill>
                    <a:blip r:embed="rId13"/>
                    <a:stretch>
                      <a:fillRect/>
                    </a:stretch>
                  </pic:blipFill>
                  <pic:spPr>
                    <a:xfrm>
                      <a:off x="0" y="0"/>
                      <a:ext cx="6120765" cy="2171700"/>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271A01B" w14:textId="092C4113" w:rsidR="001A3961" w:rsidRDefault="001A3961" w:rsidP="00050B8A">
      <w:pPr>
        <w:ind w:firstLine="567"/>
        <w:jc w:val="both"/>
        <w:rPr>
          <w:lang w:val="uk-UA"/>
        </w:rPr>
      </w:pPr>
      <w:r w:rsidRPr="001A3961">
        <w:rPr>
          <w:lang w:val="uk-UA"/>
        </w:rPr>
        <w:t xml:space="preserve">Видатки місцевого бюджету Бучанської міської територіальної громади у розрізі програм дещо змінилися порівняно з 2023 роком. </w:t>
      </w:r>
      <w:r w:rsidR="00F31080">
        <w:rPr>
          <w:lang w:val="uk-UA"/>
        </w:rPr>
        <w:t>У структурі видатків 2024 року спостерігається зростання</w:t>
      </w:r>
      <w:r w:rsidR="006537A4">
        <w:rPr>
          <w:lang w:val="uk-UA"/>
        </w:rPr>
        <w:t xml:space="preserve"> видатків</w:t>
      </w:r>
      <w:r w:rsidR="00F31080">
        <w:rPr>
          <w:lang w:val="uk-UA"/>
        </w:rPr>
        <w:t xml:space="preserve"> у порівнянні з 2023 роком на транспорт та дорожнє господарство,</w:t>
      </w:r>
      <w:r w:rsidR="00050B8A">
        <w:rPr>
          <w:lang w:val="uk-UA"/>
        </w:rPr>
        <w:t xml:space="preserve"> житлово-комунальн</w:t>
      </w:r>
      <w:r w:rsidR="00F31080">
        <w:rPr>
          <w:lang w:val="uk-UA"/>
        </w:rPr>
        <w:t>е</w:t>
      </w:r>
      <w:r w:rsidR="00050B8A">
        <w:rPr>
          <w:lang w:val="uk-UA"/>
        </w:rPr>
        <w:t xml:space="preserve"> господарств</w:t>
      </w:r>
      <w:r w:rsidR="00F31080">
        <w:rPr>
          <w:lang w:val="uk-UA"/>
        </w:rPr>
        <w:t>о</w:t>
      </w:r>
      <w:r w:rsidR="00050B8A">
        <w:rPr>
          <w:lang w:val="uk-UA"/>
        </w:rPr>
        <w:t>, освіт</w:t>
      </w:r>
      <w:r w:rsidR="00F31080">
        <w:rPr>
          <w:lang w:val="uk-UA"/>
        </w:rPr>
        <w:t>у</w:t>
      </w:r>
      <w:r w:rsidR="00050B8A">
        <w:rPr>
          <w:lang w:val="uk-UA"/>
        </w:rPr>
        <w:t>.</w:t>
      </w:r>
    </w:p>
    <w:p w14:paraId="7E972268" w14:textId="77777777" w:rsidR="009F7708" w:rsidRPr="009F7708" w:rsidRDefault="009F7708" w:rsidP="00050B8A">
      <w:pPr>
        <w:ind w:firstLine="567"/>
        <w:jc w:val="both"/>
        <w:rPr>
          <w:sz w:val="10"/>
          <w:szCs w:val="10"/>
          <w:lang w:val="uk-UA"/>
        </w:rPr>
      </w:pPr>
    </w:p>
    <w:p w14:paraId="240F231C" w14:textId="0A9BBCC5" w:rsidR="002802D2" w:rsidRPr="00FB7B9F" w:rsidRDefault="002802D2" w:rsidP="002802D2">
      <w:pPr>
        <w:ind w:firstLine="567"/>
        <w:jc w:val="both"/>
        <w:rPr>
          <w:lang w:val="uk-UA"/>
        </w:rPr>
      </w:pPr>
      <w:r w:rsidRPr="00FB7B9F">
        <w:rPr>
          <w:lang w:val="uk-UA"/>
        </w:rPr>
        <w:t>Зменшення видатк</w:t>
      </w:r>
      <w:r w:rsidR="00F91293">
        <w:rPr>
          <w:lang w:val="uk-UA"/>
        </w:rPr>
        <w:t>ів</w:t>
      </w:r>
      <w:r w:rsidR="006537A4" w:rsidRPr="00FB7B9F">
        <w:rPr>
          <w:lang w:val="uk-UA"/>
        </w:rPr>
        <w:t xml:space="preserve"> у 2024 році</w:t>
      </w:r>
      <w:r w:rsidRPr="00FB7B9F">
        <w:rPr>
          <w:lang w:val="uk-UA"/>
        </w:rPr>
        <w:t xml:space="preserve"> </w:t>
      </w:r>
      <w:r w:rsidR="009E6621" w:rsidRPr="00FB7B9F">
        <w:rPr>
          <w:lang w:val="uk-UA"/>
        </w:rPr>
        <w:t xml:space="preserve">по </w:t>
      </w:r>
      <w:r w:rsidR="00470CF1" w:rsidRPr="00FB7B9F">
        <w:rPr>
          <w:lang w:val="uk-UA"/>
        </w:rPr>
        <w:t xml:space="preserve">галузі соціального захисту та соціального забезпечення 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6537A4" w:rsidRPr="00FB7B9F">
        <w:rPr>
          <w:lang w:val="uk-UA"/>
        </w:rPr>
        <w:t xml:space="preserve"> Зменшення видатків</w:t>
      </w:r>
      <w:r w:rsidR="00470CF1" w:rsidRPr="00FB7B9F">
        <w:rPr>
          <w:lang w:val="uk-UA"/>
        </w:rPr>
        <w:t xml:space="preserve"> </w:t>
      </w:r>
      <w:r w:rsidR="006537A4" w:rsidRPr="00FB7B9F">
        <w:rPr>
          <w:lang w:val="uk-UA"/>
        </w:rPr>
        <w:t>на</w:t>
      </w:r>
      <w:r w:rsidR="00470CF1" w:rsidRPr="00FB7B9F">
        <w:rPr>
          <w:lang w:val="uk-UA"/>
        </w:rPr>
        <w:t xml:space="preserve"> </w:t>
      </w:r>
      <w:r w:rsidR="009E6621" w:rsidRPr="00FB7B9F">
        <w:rPr>
          <w:lang w:val="uk-UA"/>
        </w:rPr>
        <w:t>заход</w:t>
      </w:r>
      <w:r w:rsidR="006537A4" w:rsidRPr="00FB7B9F">
        <w:rPr>
          <w:lang w:val="uk-UA"/>
        </w:rPr>
        <w:t>и</w:t>
      </w:r>
      <w:r w:rsidR="009E6621" w:rsidRPr="00FB7B9F">
        <w:rPr>
          <w:lang w:val="uk-UA"/>
        </w:rPr>
        <w:t xml:space="preserve"> із запобігання та ліквідації надзвичайних ситуацій та наслідків стихійного лиха</w:t>
      </w:r>
      <w:r w:rsidRPr="00FB7B9F">
        <w:rPr>
          <w:lang w:val="uk-UA"/>
        </w:rPr>
        <w:t xml:space="preserve"> зумовлено з</w:t>
      </w:r>
      <w:r w:rsidR="00EF1A54" w:rsidRPr="00FB7B9F">
        <w:rPr>
          <w:lang w:val="uk-UA"/>
        </w:rPr>
        <w:t>меншенням фінансування</w:t>
      </w:r>
      <w:r w:rsidRPr="00FB7B9F">
        <w:rPr>
          <w:lang w:val="uk-UA"/>
        </w:rPr>
        <w:t xml:space="preserve"> </w:t>
      </w:r>
      <w:r w:rsidR="006537A4" w:rsidRPr="00FB7B9F">
        <w:rPr>
          <w:lang w:val="uk-UA"/>
        </w:rPr>
        <w:t>на</w:t>
      </w:r>
      <w:r w:rsidRPr="00FB7B9F">
        <w:rPr>
          <w:lang w:val="uk-UA"/>
        </w:rPr>
        <w:t xml:space="preserve"> відновленн</w:t>
      </w:r>
      <w:r w:rsidR="006537A4" w:rsidRPr="00FB7B9F">
        <w:rPr>
          <w:lang w:val="uk-UA"/>
        </w:rPr>
        <w:t>я</w:t>
      </w:r>
      <w:r w:rsidRPr="00FB7B9F">
        <w:rPr>
          <w:lang w:val="uk-UA"/>
        </w:rPr>
        <w:t xml:space="preserve"> житлового фонду та інфраструктури після деокупації Бучанської міської  територіальної громади</w:t>
      </w:r>
      <w:r w:rsidR="006537A4" w:rsidRPr="00FB7B9F">
        <w:rPr>
          <w:lang w:val="uk-UA"/>
        </w:rPr>
        <w:t xml:space="preserve"> у поточному році порівняно з аналогічним періодом 2023 року.</w:t>
      </w:r>
    </w:p>
    <w:p w14:paraId="5E057E79" w14:textId="7A084538" w:rsidR="00AF3060" w:rsidRPr="00FB7B9F" w:rsidRDefault="002802D2" w:rsidP="00AF3060">
      <w:pPr>
        <w:ind w:firstLine="567"/>
        <w:jc w:val="both"/>
        <w:rPr>
          <w:lang w:val="uk-UA"/>
        </w:rPr>
      </w:pPr>
      <w:r w:rsidRPr="00FB7B9F">
        <w:rPr>
          <w:lang w:val="uk-UA"/>
        </w:rPr>
        <w:lastRenderedPageBreak/>
        <w:t xml:space="preserve"> </w:t>
      </w:r>
    </w:p>
    <w:p w14:paraId="3E2A3045" w14:textId="04A971C0" w:rsidR="005C2817" w:rsidRDefault="0088610D" w:rsidP="00A75430">
      <w:pPr>
        <w:autoSpaceDE w:val="0"/>
        <w:autoSpaceDN w:val="0"/>
        <w:adjustRightInd w:val="0"/>
        <w:ind w:firstLine="567"/>
        <w:jc w:val="both"/>
        <w:rPr>
          <w:lang w:val="uk-UA"/>
        </w:rPr>
      </w:pPr>
      <w:r>
        <w:rPr>
          <w:lang w:val="uk-UA"/>
        </w:rPr>
        <w:t xml:space="preserve">Кредиторська заборгованість на кінець звітного періоду </w:t>
      </w:r>
      <w:r w:rsidR="00341919">
        <w:rPr>
          <w:lang w:val="uk-UA"/>
        </w:rPr>
        <w:t xml:space="preserve">склала </w:t>
      </w:r>
      <w:r w:rsidR="002C79E4">
        <w:rPr>
          <w:lang w:val="uk-UA"/>
        </w:rPr>
        <w:t>20,0</w:t>
      </w:r>
      <w:r w:rsidR="00341919">
        <w:rPr>
          <w:lang w:val="uk-UA"/>
        </w:rPr>
        <w:t xml:space="preserve"> тис. грн</w:t>
      </w:r>
      <w:r w:rsidR="00972221">
        <w:rPr>
          <w:lang w:val="uk-UA"/>
        </w:rPr>
        <w:t xml:space="preserve"> </w:t>
      </w:r>
      <w:r w:rsidR="00CB2967">
        <w:rPr>
          <w:lang w:val="uk-UA"/>
        </w:rPr>
        <w:t>(</w:t>
      </w:r>
      <w:r w:rsidR="00F56991">
        <w:rPr>
          <w:lang w:val="uk-UA"/>
        </w:rPr>
        <w:t xml:space="preserve">по </w:t>
      </w:r>
      <w:r w:rsidR="00CB2967">
        <w:rPr>
          <w:lang w:val="uk-UA"/>
        </w:rPr>
        <w:t>загальн</w:t>
      </w:r>
      <w:r w:rsidR="00F56991">
        <w:rPr>
          <w:lang w:val="uk-UA"/>
        </w:rPr>
        <w:t>ому</w:t>
      </w:r>
      <w:r w:rsidR="00CB2967">
        <w:rPr>
          <w:lang w:val="uk-UA"/>
        </w:rPr>
        <w:t xml:space="preserve"> фонд</w:t>
      </w:r>
      <w:r w:rsidR="00F56991">
        <w:rPr>
          <w:lang w:val="uk-UA"/>
        </w:rPr>
        <w:t xml:space="preserve">у </w:t>
      </w:r>
      <w:r w:rsidR="002C79E4">
        <w:rPr>
          <w:lang w:val="uk-UA"/>
        </w:rPr>
        <w:t>1,5</w:t>
      </w:r>
      <w:r w:rsidR="00E96B97">
        <w:rPr>
          <w:lang w:val="uk-UA"/>
        </w:rPr>
        <w:t xml:space="preserve"> тис. грн, </w:t>
      </w:r>
      <w:r w:rsidR="00F56991">
        <w:rPr>
          <w:lang w:val="uk-UA"/>
        </w:rPr>
        <w:t xml:space="preserve">по </w:t>
      </w:r>
      <w:r w:rsidR="00E96B97">
        <w:rPr>
          <w:lang w:val="uk-UA"/>
        </w:rPr>
        <w:t>спеціальн</w:t>
      </w:r>
      <w:r w:rsidR="00F56991">
        <w:rPr>
          <w:lang w:val="uk-UA"/>
        </w:rPr>
        <w:t>ому</w:t>
      </w:r>
      <w:r w:rsidR="00E96B97">
        <w:rPr>
          <w:lang w:val="uk-UA"/>
        </w:rPr>
        <w:t xml:space="preserve"> фонд</w:t>
      </w:r>
      <w:r w:rsidR="00F56991">
        <w:rPr>
          <w:lang w:val="uk-UA"/>
        </w:rPr>
        <w:t>у</w:t>
      </w:r>
      <w:r w:rsidR="00E96B97">
        <w:rPr>
          <w:lang w:val="uk-UA"/>
        </w:rPr>
        <w:t xml:space="preserve"> </w:t>
      </w:r>
      <w:r w:rsidR="00253425">
        <w:rPr>
          <w:lang w:val="uk-UA"/>
        </w:rPr>
        <w:t>–</w:t>
      </w:r>
      <w:r w:rsidR="00027A77">
        <w:rPr>
          <w:lang w:val="uk-UA"/>
        </w:rPr>
        <w:t xml:space="preserve"> </w:t>
      </w:r>
      <w:r w:rsidR="002C79E4">
        <w:rPr>
          <w:lang w:val="uk-UA"/>
        </w:rPr>
        <w:t>18,5</w:t>
      </w:r>
      <w:r w:rsidR="00E96B97">
        <w:rPr>
          <w:lang w:val="uk-UA"/>
        </w:rPr>
        <w:t xml:space="preserve"> тис. грн</w:t>
      </w:r>
      <w:r w:rsidR="00912D4E">
        <w:rPr>
          <w:lang w:val="uk-UA"/>
        </w:rPr>
        <w:t>)</w:t>
      </w:r>
      <w:r w:rsidR="00576F93">
        <w:rPr>
          <w:lang w:val="uk-UA"/>
        </w:rPr>
        <w:t>.</w:t>
      </w:r>
    </w:p>
    <w:p w14:paraId="15D353EE" w14:textId="77777777" w:rsidR="00822885" w:rsidRPr="007F38A2" w:rsidRDefault="00822885" w:rsidP="00AE3A18">
      <w:pPr>
        <w:rPr>
          <w:b/>
          <w:sz w:val="10"/>
          <w:szCs w:val="10"/>
          <w:lang w:val="uk-UA"/>
        </w:rPr>
      </w:pPr>
    </w:p>
    <w:p w14:paraId="67479DA9" w14:textId="1CE72E61"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403368" w:rsidRPr="00032B3A">
        <w:rPr>
          <w:lang w:val="uk-UA"/>
        </w:rPr>
        <w:t>202</w:t>
      </w:r>
      <w:r w:rsidR="00454540">
        <w:rPr>
          <w:lang w:val="uk-UA"/>
        </w:rPr>
        <w:t>4</w:t>
      </w:r>
      <w:r w:rsidR="00403368" w:rsidRPr="00032B3A">
        <w:rPr>
          <w:lang w:val="uk-UA"/>
        </w:rPr>
        <w:t xml:space="preserve"> </w:t>
      </w:r>
      <w:r w:rsidR="00C75195">
        <w:rPr>
          <w:lang w:val="uk-UA"/>
        </w:rPr>
        <w:t>р</w:t>
      </w:r>
      <w:r w:rsidR="0020139B">
        <w:rPr>
          <w:lang w:val="uk-UA"/>
        </w:rPr>
        <w:t>ік</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8037EE" w:rsidRPr="008037EE">
        <w:rPr>
          <w:lang w:val="uk-UA"/>
        </w:rPr>
        <w:t>8</w:t>
      </w:r>
      <w:r w:rsidR="005E69DB">
        <w:rPr>
          <w:lang w:val="uk-UA"/>
        </w:rPr>
        <w:t>1</w:t>
      </w:r>
      <w:r w:rsidR="009B0D42" w:rsidRPr="008A648E">
        <w:rPr>
          <w:color w:val="FF0000"/>
          <w:lang w:val="uk-UA"/>
        </w:rPr>
        <w:t xml:space="preserve"> </w:t>
      </w:r>
      <w:r w:rsidR="009B0D42" w:rsidRPr="001B6235">
        <w:rPr>
          <w:lang w:val="uk-UA"/>
        </w:rPr>
        <w:t>бюджетн</w:t>
      </w:r>
      <w:r w:rsidR="005E69DB">
        <w:rPr>
          <w:lang w:val="uk-UA"/>
        </w:rPr>
        <w:t>ій</w:t>
      </w:r>
      <w:r w:rsidR="009B0D42" w:rsidRPr="001B6235">
        <w:rPr>
          <w:lang w:val="uk-UA"/>
        </w:rPr>
        <w:t xml:space="preserve"> програм</w:t>
      </w:r>
      <w:r w:rsidR="005E69DB">
        <w:rPr>
          <w:lang w:val="uk-UA"/>
        </w:rPr>
        <w:t>і</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47C65">
        <w:rPr>
          <w:lang w:val="uk-UA"/>
        </w:rPr>
        <w:t>4</w:t>
      </w:r>
      <w:r w:rsidR="009B0D42">
        <w:rPr>
          <w:lang w:val="uk-UA"/>
        </w:rPr>
        <w:t xml:space="preserve"> рік» зі змінами.</w:t>
      </w:r>
    </w:p>
    <w:p w14:paraId="5D5A34FB" w14:textId="77777777" w:rsidR="009C3DD4" w:rsidRDefault="009C3DD4" w:rsidP="00DE355C">
      <w:pPr>
        <w:jc w:val="center"/>
        <w:rPr>
          <w:b/>
          <w:i/>
          <w:sz w:val="26"/>
          <w:szCs w:val="26"/>
          <w:u w:val="single"/>
          <w:lang w:val="uk-UA"/>
        </w:rPr>
      </w:pPr>
    </w:p>
    <w:p w14:paraId="3FF59D3B" w14:textId="4C961934" w:rsidR="00DE355C" w:rsidRPr="005F1ED4" w:rsidRDefault="00DE355C" w:rsidP="00DE355C">
      <w:pPr>
        <w:jc w:val="center"/>
        <w:rPr>
          <w:b/>
          <w:i/>
          <w:sz w:val="26"/>
          <w:szCs w:val="26"/>
          <w:u w:val="single"/>
          <w:lang w:val="uk-UA"/>
        </w:rPr>
      </w:pPr>
      <w:r w:rsidRPr="005F1ED4">
        <w:rPr>
          <w:b/>
          <w:i/>
          <w:sz w:val="26"/>
          <w:szCs w:val="26"/>
          <w:u w:val="single"/>
          <w:lang w:val="uk-UA"/>
        </w:rPr>
        <w:t>0100 Державне управління</w:t>
      </w:r>
    </w:p>
    <w:p w14:paraId="4C9DB733" w14:textId="77777777" w:rsidR="00DE355C" w:rsidRPr="00CC6AF0" w:rsidRDefault="00DE355C" w:rsidP="00DE355C">
      <w:pPr>
        <w:rPr>
          <w:sz w:val="10"/>
          <w:szCs w:val="10"/>
          <w:lang w:val="uk-UA"/>
        </w:rPr>
      </w:pPr>
    </w:p>
    <w:p w14:paraId="598A0667" w14:textId="77777777" w:rsidR="00DE355C" w:rsidRDefault="00DE355C" w:rsidP="00AC100F">
      <w:pPr>
        <w:spacing w:line="360" w:lineRule="auto"/>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1F248652" w14:textId="00497952" w:rsidR="00E66D57" w:rsidRPr="003B5636" w:rsidRDefault="00DA2647" w:rsidP="00AC100F">
      <w:pPr>
        <w:spacing w:line="360" w:lineRule="auto"/>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2F1106">
        <w:rPr>
          <w:lang w:val="uk-UA"/>
        </w:rPr>
        <w:t>9</w:t>
      </w:r>
      <w:r w:rsidR="001D5FF9">
        <w:rPr>
          <w:lang w:val="uk-UA"/>
        </w:rPr>
        <w:t>4,2</w:t>
      </w:r>
      <w:r w:rsidRPr="00DA2647">
        <w:rPr>
          <w:lang w:val="uk-UA"/>
        </w:rPr>
        <w:t>%</w:t>
      </w:r>
      <w:r w:rsidR="006117A0">
        <w:rPr>
          <w:lang w:val="uk-UA"/>
        </w:rPr>
        <w:t xml:space="preserve"> (</w:t>
      </w:r>
      <w:r w:rsidRPr="00DA2647">
        <w:rPr>
          <w:lang w:val="uk-UA"/>
        </w:rPr>
        <w:t xml:space="preserve">уточнений план </w:t>
      </w:r>
      <w:r w:rsidR="001D5FF9">
        <w:rPr>
          <w:lang w:val="uk-UA"/>
        </w:rPr>
        <w:t>122 117,4</w:t>
      </w:r>
      <w:r w:rsidR="00B404D0">
        <w:rPr>
          <w:lang w:val="uk-UA"/>
        </w:rPr>
        <w:t xml:space="preserve"> </w:t>
      </w:r>
      <w:r w:rsidRPr="00DA2647">
        <w:rPr>
          <w:lang w:val="uk-UA"/>
        </w:rPr>
        <w:t xml:space="preserve">тис. грн, касові видатки </w:t>
      </w:r>
      <w:r w:rsidR="001D5FF9">
        <w:rPr>
          <w:lang w:val="uk-UA"/>
        </w:rPr>
        <w:t>115 030,1</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4037FB">
        <w:rPr>
          <w:lang w:val="uk-UA"/>
        </w:rPr>
        <w:t>3</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7D73E2">
        <w:rPr>
          <w:lang w:val="uk-UA"/>
        </w:rPr>
        <w:t>28 763,3</w:t>
      </w:r>
      <w:r w:rsidR="00EB7B44">
        <w:rPr>
          <w:lang w:val="uk-UA"/>
        </w:rPr>
        <w:t xml:space="preserve"> </w:t>
      </w:r>
      <w:r w:rsidR="00E66D57" w:rsidRPr="009A12E0">
        <w:rPr>
          <w:lang w:val="uk-UA"/>
        </w:rPr>
        <w:t>тис. грн., або на</w:t>
      </w:r>
      <w:r w:rsidR="007D73E2">
        <w:rPr>
          <w:lang w:val="uk-UA"/>
        </w:rPr>
        <w:t xml:space="preserve"> </w:t>
      </w:r>
      <w:r w:rsidR="00C75BD9">
        <w:rPr>
          <w:lang w:val="uk-UA"/>
        </w:rPr>
        <w:t>3</w:t>
      </w:r>
      <w:r w:rsidR="007D73E2">
        <w:rPr>
          <w:lang w:val="uk-UA"/>
        </w:rPr>
        <w:t>3,3</w:t>
      </w:r>
      <w:r w:rsidR="00E66D57" w:rsidRPr="004A04DE">
        <w:rPr>
          <w:lang w:val="uk-UA"/>
        </w:rPr>
        <w:t xml:space="preserve">%. </w:t>
      </w:r>
      <w:r w:rsidR="00C168B5" w:rsidRPr="003B5636">
        <w:rPr>
          <w:lang w:val="uk-UA"/>
        </w:rPr>
        <w:t>Це з</w:t>
      </w:r>
      <w:r w:rsidR="00E86E8D" w:rsidRPr="003B5636">
        <w:rPr>
          <w:lang w:val="uk-UA"/>
        </w:rPr>
        <w:t xml:space="preserve">умовлено ростом з 01 січня 2024 року розміру мінімальної заробітної плати та посадового окладу працівників </w:t>
      </w:r>
      <w:r w:rsidR="00E86E8D" w:rsidRPr="003B5636">
        <w:rPr>
          <w:lang w:val="en-US"/>
        </w:rPr>
        <w:t>I</w:t>
      </w:r>
      <w:r w:rsidR="00E86E8D" w:rsidRPr="003B5636">
        <w:rPr>
          <w:lang w:val="uk-UA"/>
        </w:rPr>
        <w:t xml:space="preserve"> тарифного розряду Єдиної тарифної сітки</w:t>
      </w:r>
      <w:r w:rsidR="003B5636" w:rsidRPr="003B5636">
        <w:rPr>
          <w:lang w:val="uk-UA"/>
        </w:rPr>
        <w:t xml:space="preserve"> та підняття з травня 2024 року посадовим особам органам місцевого самоврядування розмірів місячних посадових окладів</w:t>
      </w:r>
      <w:r w:rsidR="00E86E8D" w:rsidRPr="003B5636">
        <w:rPr>
          <w:lang w:val="uk-UA"/>
        </w:rPr>
        <w:t>.</w:t>
      </w:r>
      <w:r w:rsidR="00E66D57" w:rsidRPr="003B5636">
        <w:rPr>
          <w:lang w:val="uk-UA"/>
        </w:rPr>
        <w:t xml:space="preserve"> </w:t>
      </w:r>
    </w:p>
    <w:p w14:paraId="5741B6A7" w14:textId="4B7754FE" w:rsidR="00AF7C86" w:rsidRDefault="00AF7C86" w:rsidP="00AC100F">
      <w:pPr>
        <w:spacing w:line="360" w:lineRule="auto"/>
        <w:ind w:firstLine="567"/>
        <w:jc w:val="both"/>
        <w:rPr>
          <w:lang w:val="uk-UA"/>
        </w:rPr>
      </w:pPr>
      <w:r w:rsidRPr="00AF7C86">
        <w:rPr>
          <w:lang w:val="uk-UA"/>
        </w:rPr>
        <w:t xml:space="preserve">По спеціальному фонду виконання плану складає </w:t>
      </w:r>
      <w:r w:rsidR="00DD3265">
        <w:rPr>
          <w:lang w:val="uk-UA"/>
        </w:rPr>
        <w:t>87,9</w:t>
      </w:r>
      <w:r w:rsidRPr="00AF7C86">
        <w:rPr>
          <w:lang w:val="uk-UA"/>
        </w:rPr>
        <w:t xml:space="preserve">% ( уточнений план </w:t>
      </w:r>
      <w:r w:rsidR="00DD3265">
        <w:rPr>
          <w:lang w:val="uk-UA"/>
        </w:rPr>
        <w:t>692,6</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DD3265">
        <w:rPr>
          <w:lang w:val="uk-UA"/>
        </w:rPr>
        <w:t>609,1</w:t>
      </w:r>
      <w:r w:rsidR="003372D2">
        <w:rPr>
          <w:lang w:val="uk-UA"/>
        </w:rPr>
        <w:t xml:space="preserve"> </w:t>
      </w:r>
      <w:r w:rsidRPr="00AF7C86">
        <w:rPr>
          <w:lang w:val="uk-UA"/>
        </w:rPr>
        <w:t>тис. грн). Відповідно до минулого періоду 202</w:t>
      </w:r>
      <w:r w:rsidR="004037FB">
        <w:rPr>
          <w:lang w:val="uk-UA"/>
        </w:rPr>
        <w:t>3</w:t>
      </w:r>
      <w:r w:rsidRPr="00AF7C86">
        <w:rPr>
          <w:lang w:val="uk-UA"/>
        </w:rPr>
        <w:t xml:space="preserve"> року видатки спеціального фонду </w:t>
      </w:r>
      <w:r w:rsidR="006B59C5">
        <w:rPr>
          <w:lang w:val="uk-UA"/>
        </w:rPr>
        <w:t>з</w:t>
      </w:r>
      <w:r w:rsidR="00DD3265">
        <w:rPr>
          <w:lang w:val="uk-UA"/>
        </w:rPr>
        <w:t>мен</w:t>
      </w:r>
      <w:r w:rsidR="002658B7">
        <w:rPr>
          <w:lang w:val="uk-UA"/>
        </w:rPr>
        <w:t xml:space="preserve">шені </w:t>
      </w:r>
      <w:r w:rsidRPr="00AF7C86">
        <w:rPr>
          <w:lang w:val="uk-UA"/>
        </w:rPr>
        <w:t xml:space="preserve"> на </w:t>
      </w:r>
      <w:r w:rsidR="00DD3265">
        <w:rPr>
          <w:lang w:val="uk-UA"/>
        </w:rPr>
        <w:t>597,3</w:t>
      </w:r>
      <w:r w:rsidRPr="00AF7C86">
        <w:rPr>
          <w:lang w:val="uk-UA"/>
        </w:rPr>
        <w:t xml:space="preserve"> тис.</w:t>
      </w:r>
      <w:r w:rsidR="00E43820">
        <w:rPr>
          <w:lang w:val="uk-UA"/>
        </w:rPr>
        <w:t xml:space="preserve"> </w:t>
      </w:r>
      <w:r w:rsidR="004071FF">
        <w:rPr>
          <w:lang w:val="uk-UA"/>
        </w:rPr>
        <w:t>грн</w:t>
      </w:r>
      <w:r w:rsidR="001F745A">
        <w:rPr>
          <w:lang w:val="uk-UA"/>
        </w:rPr>
        <w:t xml:space="preserve">, або на </w:t>
      </w:r>
      <w:r w:rsidR="00DD3265">
        <w:rPr>
          <w:lang w:val="uk-UA"/>
        </w:rPr>
        <w:t>49,5</w:t>
      </w:r>
      <w:r w:rsidR="001F745A">
        <w:rPr>
          <w:lang w:val="uk-UA"/>
        </w:rPr>
        <w:t>%.</w:t>
      </w:r>
    </w:p>
    <w:p w14:paraId="0F090DB9" w14:textId="77777777" w:rsidR="00F334D3" w:rsidRPr="00F334D3" w:rsidRDefault="00F334D3" w:rsidP="0011062B">
      <w:pPr>
        <w:ind w:firstLine="567"/>
        <w:jc w:val="both"/>
        <w:rPr>
          <w:sz w:val="10"/>
          <w:szCs w:val="10"/>
          <w:lang w:val="uk-UA"/>
        </w:rPr>
      </w:pPr>
    </w:p>
    <w:p w14:paraId="696018A5" w14:textId="2EFACFA9" w:rsidR="00BD5692" w:rsidRDefault="00BD5692" w:rsidP="0011062B">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6361BB">
        <w:rPr>
          <w:lang w:val="uk-UA"/>
        </w:rPr>
        <w:t>8,4</w:t>
      </w:r>
      <w:r w:rsidR="005D1445">
        <w:rPr>
          <w:lang w:val="uk-UA"/>
        </w:rPr>
        <w:t>%.</w:t>
      </w:r>
    </w:p>
    <w:p w14:paraId="69EB718C" w14:textId="77777777" w:rsidR="00CA74D6" w:rsidRDefault="00CA74D6" w:rsidP="00AC100F">
      <w:pPr>
        <w:autoSpaceDE w:val="0"/>
        <w:autoSpaceDN w:val="0"/>
        <w:adjustRightInd w:val="0"/>
        <w:spacing w:line="360" w:lineRule="auto"/>
        <w:ind w:firstLine="567"/>
        <w:jc w:val="both"/>
        <w:rPr>
          <w:lang w:val="uk-UA"/>
        </w:rPr>
      </w:pPr>
    </w:p>
    <w:p w14:paraId="269E52C0" w14:textId="6C53E7AB" w:rsidR="009A7D5D" w:rsidRDefault="009A7D5D" w:rsidP="00AC100F">
      <w:pPr>
        <w:autoSpaceDE w:val="0"/>
        <w:autoSpaceDN w:val="0"/>
        <w:adjustRightInd w:val="0"/>
        <w:spacing w:line="360" w:lineRule="auto"/>
        <w:ind w:firstLine="567"/>
        <w:jc w:val="both"/>
        <w:rPr>
          <w:lang w:val="uk-UA"/>
        </w:rPr>
      </w:pPr>
      <w:r>
        <w:rPr>
          <w:lang w:val="uk-UA"/>
        </w:rPr>
        <w:t>У розрізі економічної класифікації по даній галузі видатки були спрямовані на :</w:t>
      </w:r>
    </w:p>
    <w:p w14:paraId="22D95D4E" w14:textId="1C0D0F83" w:rsidR="009A7D5D" w:rsidRPr="00564148" w:rsidRDefault="009A7D5D" w:rsidP="00564148">
      <w:pPr>
        <w:numPr>
          <w:ilvl w:val="0"/>
          <w:numId w:val="3"/>
        </w:numPr>
        <w:autoSpaceDE w:val="0"/>
        <w:autoSpaceDN w:val="0"/>
        <w:adjustRightInd w:val="0"/>
        <w:spacing w:line="360" w:lineRule="auto"/>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CA74D6">
        <w:rPr>
          <w:lang w:val="uk-UA"/>
        </w:rPr>
        <w:t>96 894,1</w:t>
      </w:r>
      <w:r w:rsidRPr="00326DA0">
        <w:rPr>
          <w:lang w:val="uk-UA"/>
        </w:rPr>
        <w:t xml:space="preserve"> тис. грн</w:t>
      </w:r>
      <w:r w:rsidR="00F334D3">
        <w:rPr>
          <w:lang w:val="uk-UA"/>
        </w:rPr>
        <w:t xml:space="preserve"> (</w:t>
      </w:r>
      <w:r>
        <w:rPr>
          <w:lang w:val="uk-UA"/>
        </w:rPr>
        <w:t xml:space="preserve">питома вага </w:t>
      </w:r>
      <w:r w:rsidR="008555BD">
        <w:rPr>
          <w:lang w:val="uk-UA"/>
        </w:rPr>
        <w:t>8</w:t>
      </w:r>
      <w:r w:rsidR="00CA74D6">
        <w:rPr>
          <w:lang w:val="uk-UA"/>
        </w:rPr>
        <w:t>3,8</w:t>
      </w:r>
      <w:r>
        <w:rPr>
          <w:lang w:val="uk-UA"/>
        </w:rPr>
        <w:t>%);</w:t>
      </w:r>
      <w:r w:rsidRPr="00564148">
        <w:rPr>
          <w:lang w:val="uk-UA"/>
        </w:rPr>
        <w:t xml:space="preserve"> </w:t>
      </w:r>
    </w:p>
    <w:p w14:paraId="1EADFA1B" w14:textId="19BEB579" w:rsidR="0022157E" w:rsidRPr="00A407D2" w:rsidRDefault="0022157E" w:rsidP="00564148">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EE32C0">
        <w:rPr>
          <w:lang w:val="uk-UA"/>
        </w:rPr>
        <w:t>5 888,9</w:t>
      </w:r>
      <w:r>
        <w:rPr>
          <w:lang w:val="uk-UA"/>
        </w:rPr>
        <w:t xml:space="preserve"> тис. грн( питома вага </w:t>
      </w:r>
      <w:r w:rsidR="00EE32C0">
        <w:rPr>
          <w:lang w:val="uk-UA"/>
        </w:rPr>
        <w:t>5,1</w:t>
      </w:r>
      <w:r>
        <w:rPr>
          <w:lang w:val="uk-UA"/>
        </w:rPr>
        <w:t>%);</w:t>
      </w:r>
    </w:p>
    <w:p w14:paraId="6E5B095F" w14:textId="469EFC57" w:rsidR="0022157E" w:rsidRPr="00B54535" w:rsidRDefault="00FA2E67" w:rsidP="00564148">
      <w:pPr>
        <w:numPr>
          <w:ilvl w:val="0"/>
          <w:numId w:val="3"/>
        </w:numPr>
        <w:autoSpaceDE w:val="0"/>
        <w:autoSpaceDN w:val="0"/>
        <w:adjustRightInd w:val="0"/>
        <w:spacing w:line="360" w:lineRule="auto"/>
        <w:ind w:left="0" w:firstLine="567"/>
        <w:jc w:val="both"/>
        <w:rPr>
          <w:lang w:val="uk-UA"/>
        </w:rPr>
      </w:pPr>
      <w:r>
        <w:rPr>
          <w:lang w:val="uk-UA"/>
        </w:rPr>
        <w:t xml:space="preserve">оплату послуг (крім комунальних) та відрядження – </w:t>
      </w:r>
      <w:r w:rsidR="00B54535">
        <w:rPr>
          <w:lang w:val="uk-UA"/>
        </w:rPr>
        <w:t>4 753,4</w:t>
      </w:r>
      <w:r>
        <w:rPr>
          <w:lang w:val="uk-UA"/>
        </w:rPr>
        <w:t xml:space="preserve"> тис. грн(питома вага 4,</w:t>
      </w:r>
      <w:r w:rsidR="00B54535">
        <w:rPr>
          <w:lang w:val="uk-UA"/>
        </w:rPr>
        <w:t>1</w:t>
      </w:r>
      <w:r>
        <w:rPr>
          <w:lang w:val="uk-UA"/>
        </w:rPr>
        <w:t>%);</w:t>
      </w:r>
    </w:p>
    <w:p w14:paraId="14AAE8A7" w14:textId="2FF85C3E" w:rsidR="00A407D2" w:rsidRDefault="00A407D2" w:rsidP="00564148">
      <w:pPr>
        <w:numPr>
          <w:ilvl w:val="0"/>
          <w:numId w:val="3"/>
        </w:numPr>
        <w:autoSpaceDE w:val="0"/>
        <w:autoSpaceDN w:val="0"/>
        <w:adjustRightInd w:val="0"/>
        <w:spacing w:line="360" w:lineRule="auto"/>
        <w:ind w:left="0" w:firstLine="567"/>
        <w:jc w:val="both"/>
        <w:rPr>
          <w:lang w:val="uk-UA"/>
        </w:rPr>
      </w:pPr>
      <w:r>
        <w:rPr>
          <w:lang w:val="uk-UA"/>
        </w:rPr>
        <w:t xml:space="preserve">оплату комунальних послуг та енергоносіїв –  </w:t>
      </w:r>
      <w:r w:rsidR="00B54535">
        <w:rPr>
          <w:lang w:val="uk-UA"/>
        </w:rPr>
        <w:t>4 226,4</w:t>
      </w:r>
      <w:r>
        <w:rPr>
          <w:lang w:val="uk-UA"/>
        </w:rPr>
        <w:t xml:space="preserve"> тис. грн( питома вага </w:t>
      </w:r>
      <w:r w:rsidR="00B54535">
        <w:rPr>
          <w:lang w:val="uk-UA"/>
        </w:rPr>
        <w:t>3,6</w:t>
      </w:r>
      <w:r>
        <w:rPr>
          <w:lang w:val="uk-UA"/>
        </w:rPr>
        <w:t>%);</w:t>
      </w:r>
    </w:p>
    <w:p w14:paraId="5D7BE24B" w14:textId="628EDBA4" w:rsidR="00DD349E" w:rsidRDefault="00DD349E" w:rsidP="00564148">
      <w:pPr>
        <w:numPr>
          <w:ilvl w:val="0"/>
          <w:numId w:val="3"/>
        </w:numPr>
        <w:autoSpaceDE w:val="0"/>
        <w:autoSpaceDN w:val="0"/>
        <w:adjustRightInd w:val="0"/>
        <w:spacing w:line="360" w:lineRule="auto"/>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B54535">
        <w:rPr>
          <w:lang w:val="uk-UA"/>
        </w:rPr>
        <w:t>2 595,5</w:t>
      </w:r>
      <w:r w:rsidRPr="00AE157C">
        <w:rPr>
          <w:lang w:val="uk-UA"/>
        </w:rPr>
        <w:t xml:space="preserve"> тис. грн</w:t>
      </w:r>
      <w:r>
        <w:rPr>
          <w:lang w:val="uk-UA"/>
        </w:rPr>
        <w:t xml:space="preserve">( питома вага </w:t>
      </w:r>
      <w:r w:rsidR="00330C48">
        <w:rPr>
          <w:lang w:val="uk-UA"/>
        </w:rPr>
        <w:t>2,</w:t>
      </w:r>
      <w:r w:rsidR="00B54535">
        <w:rPr>
          <w:lang w:val="uk-UA"/>
        </w:rPr>
        <w:t>3</w:t>
      </w:r>
      <w:r>
        <w:rPr>
          <w:lang w:val="uk-UA"/>
        </w:rPr>
        <w:t>%);</w:t>
      </w:r>
    </w:p>
    <w:p w14:paraId="473A89D5" w14:textId="48F9D2B6" w:rsidR="00B54535" w:rsidRPr="00B54535" w:rsidRDefault="00B54535" w:rsidP="00564148">
      <w:pPr>
        <w:numPr>
          <w:ilvl w:val="0"/>
          <w:numId w:val="3"/>
        </w:numPr>
        <w:autoSpaceDE w:val="0"/>
        <w:autoSpaceDN w:val="0"/>
        <w:adjustRightInd w:val="0"/>
        <w:spacing w:line="360" w:lineRule="auto"/>
        <w:ind w:left="0" w:firstLine="567"/>
        <w:jc w:val="both"/>
        <w:rPr>
          <w:lang w:val="uk-UA"/>
        </w:rPr>
      </w:pPr>
      <w:r>
        <w:rPr>
          <w:lang w:val="uk-UA"/>
        </w:rPr>
        <w:t>інші поточні видатки – 623,2 тис. грн( питома вага 0,6%).</w:t>
      </w:r>
    </w:p>
    <w:p w14:paraId="044CBD25" w14:textId="711301EB" w:rsidR="00D749A1" w:rsidRDefault="00D749A1" w:rsidP="00564148">
      <w:pPr>
        <w:numPr>
          <w:ilvl w:val="0"/>
          <w:numId w:val="3"/>
        </w:numPr>
        <w:autoSpaceDE w:val="0"/>
        <w:autoSpaceDN w:val="0"/>
        <w:adjustRightInd w:val="0"/>
        <w:spacing w:line="360" w:lineRule="auto"/>
        <w:ind w:left="0" w:firstLine="567"/>
        <w:jc w:val="both"/>
        <w:rPr>
          <w:lang w:val="uk-UA"/>
        </w:rPr>
      </w:pPr>
      <w:r>
        <w:rPr>
          <w:lang w:val="uk-UA"/>
        </w:rPr>
        <w:t xml:space="preserve">капітальні видатки – </w:t>
      </w:r>
      <w:r w:rsidR="00FA2E67">
        <w:rPr>
          <w:lang w:val="uk-UA"/>
        </w:rPr>
        <w:t>6</w:t>
      </w:r>
      <w:r w:rsidR="00B54535">
        <w:rPr>
          <w:lang w:val="uk-UA"/>
        </w:rPr>
        <w:t>09,1</w:t>
      </w:r>
      <w:r w:rsidR="002514CA">
        <w:rPr>
          <w:lang w:val="uk-UA"/>
        </w:rPr>
        <w:t xml:space="preserve"> т</w:t>
      </w:r>
      <w:r>
        <w:rPr>
          <w:lang w:val="uk-UA"/>
        </w:rPr>
        <w:t xml:space="preserve">ис. грн( питома вага </w:t>
      </w:r>
      <w:r w:rsidR="00A407D2">
        <w:rPr>
          <w:lang w:val="uk-UA"/>
        </w:rPr>
        <w:t>0,</w:t>
      </w:r>
      <w:r w:rsidR="00B54535">
        <w:rPr>
          <w:lang w:val="uk-UA"/>
        </w:rPr>
        <w:t>5</w:t>
      </w:r>
      <w:r w:rsidR="00E14DB4">
        <w:rPr>
          <w:lang w:val="uk-UA"/>
        </w:rPr>
        <w:t>%);</w:t>
      </w:r>
    </w:p>
    <w:p w14:paraId="311AECEE" w14:textId="3FB09AED" w:rsidR="00B54535" w:rsidRPr="00841404" w:rsidRDefault="00564148" w:rsidP="00564148">
      <w:pPr>
        <w:numPr>
          <w:ilvl w:val="0"/>
          <w:numId w:val="3"/>
        </w:numPr>
        <w:autoSpaceDE w:val="0"/>
        <w:autoSpaceDN w:val="0"/>
        <w:adjustRightInd w:val="0"/>
        <w:spacing w:line="360" w:lineRule="auto"/>
        <w:ind w:left="0" w:firstLine="567"/>
        <w:jc w:val="both"/>
        <w:rPr>
          <w:lang w:val="uk-UA"/>
        </w:rPr>
      </w:pPr>
      <w:r>
        <w:rPr>
          <w:lang w:val="uk-UA"/>
        </w:rPr>
        <w:t>окремі заходи по реалізації державних (регіональних) програм, не віднесені  до заходів розвитку – 48,6 тис. грн.</w:t>
      </w:r>
    </w:p>
    <w:p w14:paraId="59D9E9C4" w14:textId="77777777" w:rsidR="001558BA" w:rsidRDefault="001558BA" w:rsidP="001558BA">
      <w:pPr>
        <w:autoSpaceDE w:val="0"/>
        <w:autoSpaceDN w:val="0"/>
        <w:adjustRightInd w:val="0"/>
        <w:ind w:left="567"/>
        <w:jc w:val="both"/>
        <w:rPr>
          <w:lang w:val="uk-UA"/>
        </w:rPr>
      </w:pPr>
    </w:p>
    <w:p w14:paraId="307F2DD9" w14:textId="6B8972B2" w:rsidR="004C4879" w:rsidRDefault="00564148" w:rsidP="002A32F4">
      <w:pPr>
        <w:jc w:val="both"/>
        <w:rPr>
          <w:lang w:val="uk-UA"/>
        </w:rPr>
      </w:pPr>
      <w:r>
        <w:rPr>
          <w:noProof/>
        </w:rPr>
        <w:lastRenderedPageBreak/>
        <w:drawing>
          <wp:inline distT="0" distB="0" distL="0" distR="0" wp14:anchorId="1301F693" wp14:editId="76F2813D">
            <wp:extent cx="6120765" cy="4011295"/>
            <wp:effectExtent l="0" t="0" r="13335" b="8255"/>
            <wp:docPr id="1911116015"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A0E9881" w14:textId="77777777" w:rsidR="00AE157C" w:rsidRPr="00DC7850" w:rsidRDefault="00B02AF7" w:rsidP="009A7D5D">
      <w:pPr>
        <w:autoSpaceDE w:val="0"/>
        <w:autoSpaceDN w:val="0"/>
        <w:adjustRightInd w:val="0"/>
        <w:jc w:val="both"/>
        <w:rPr>
          <w:sz w:val="10"/>
          <w:szCs w:val="10"/>
          <w:lang w:val="uk-UA"/>
        </w:rPr>
      </w:pPr>
      <w:r>
        <w:rPr>
          <w:lang w:val="uk-UA"/>
        </w:rPr>
        <w:t xml:space="preserve">         </w:t>
      </w:r>
    </w:p>
    <w:p w14:paraId="3CFD48F5" w14:textId="02793412"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6401AB">
        <w:rPr>
          <w:lang w:val="uk-UA"/>
        </w:rPr>
        <w:t>79 381,6</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6401AB">
        <w:rPr>
          <w:lang w:val="uk-UA"/>
        </w:rPr>
        <w:t>2 872,2</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6401AB">
        <w:rPr>
          <w:lang w:val="uk-UA"/>
        </w:rPr>
        <w:t>23 398,3</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6401AB">
        <w:rPr>
          <w:lang w:val="uk-UA"/>
        </w:rPr>
        <w:t>2 284,4</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6401AB">
        <w:rPr>
          <w:lang w:val="uk-UA"/>
        </w:rPr>
        <w:t>1 562,9</w:t>
      </w:r>
      <w:r w:rsidR="00965D7A">
        <w:rPr>
          <w:lang w:val="uk-UA"/>
        </w:rPr>
        <w:t xml:space="preserve"> тис. грн</w:t>
      </w:r>
      <w:r w:rsidR="001B63D9">
        <w:rPr>
          <w:lang w:val="uk-UA"/>
        </w:rPr>
        <w:t xml:space="preserve">, Фінансове управління Бучанської міської ради – </w:t>
      </w:r>
      <w:r w:rsidR="006401AB">
        <w:rPr>
          <w:lang w:val="uk-UA"/>
        </w:rPr>
        <w:t>6 139,8</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64D4795C"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D80A58">
        <w:rPr>
          <w:lang w:val="uk-UA"/>
        </w:rPr>
        <w:t>77 410,9</w:t>
      </w:r>
      <w:r w:rsidR="00AE7103">
        <w:rPr>
          <w:lang w:val="uk-UA"/>
        </w:rPr>
        <w:t xml:space="preserve"> тис. грн, </w:t>
      </w:r>
      <w:r w:rsidR="007A39C4">
        <w:rPr>
          <w:lang w:val="uk-UA"/>
        </w:rPr>
        <w:t>касові видатки складають</w:t>
      </w:r>
      <w:r w:rsidR="00AE7103">
        <w:rPr>
          <w:lang w:val="uk-UA"/>
        </w:rPr>
        <w:t xml:space="preserve"> </w:t>
      </w:r>
      <w:r w:rsidR="00D80A58">
        <w:rPr>
          <w:lang w:val="uk-UA"/>
        </w:rPr>
        <w:t>73 151,2</w:t>
      </w:r>
      <w:r w:rsidR="00CF24AD">
        <w:rPr>
          <w:lang w:val="uk-UA"/>
        </w:rPr>
        <w:t xml:space="preserve"> </w:t>
      </w:r>
      <w:r w:rsidR="00AE7103">
        <w:rPr>
          <w:lang w:val="uk-UA"/>
        </w:rPr>
        <w:t xml:space="preserve">тис. грн, що становить </w:t>
      </w:r>
      <w:r w:rsidR="007008B5">
        <w:rPr>
          <w:lang w:val="uk-UA"/>
        </w:rPr>
        <w:t>9</w:t>
      </w:r>
      <w:r w:rsidR="00D80A58">
        <w:rPr>
          <w:lang w:val="uk-UA"/>
        </w:rPr>
        <w:t>4,5</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0BB002E2"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106C66">
        <w:rPr>
          <w:lang w:val="uk-UA"/>
        </w:rPr>
        <w:t>36 924,0</w:t>
      </w:r>
      <w:r w:rsidR="00AE7103">
        <w:rPr>
          <w:lang w:val="uk-UA"/>
        </w:rPr>
        <w:t xml:space="preserve"> тис. грн, ви</w:t>
      </w:r>
      <w:r w:rsidR="007A39C4">
        <w:rPr>
          <w:lang w:val="uk-UA"/>
        </w:rPr>
        <w:t>датки складають</w:t>
      </w:r>
      <w:r w:rsidR="00AE7103">
        <w:rPr>
          <w:lang w:val="uk-UA"/>
        </w:rPr>
        <w:t xml:space="preserve"> </w:t>
      </w:r>
      <w:r w:rsidR="00106C66">
        <w:rPr>
          <w:lang w:val="uk-UA"/>
        </w:rPr>
        <w:t>35 989,9</w:t>
      </w:r>
      <w:r w:rsidR="00AE7103">
        <w:rPr>
          <w:lang w:val="uk-UA"/>
        </w:rPr>
        <w:t xml:space="preserve"> тис. грн, що становить </w:t>
      </w:r>
      <w:r w:rsidR="00106C66">
        <w:rPr>
          <w:lang w:val="uk-UA"/>
        </w:rPr>
        <w:t>97,5</w:t>
      </w:r>
      <w:r w:rsidR="00AE7103">
        <w:rPr>
          <w:lang w:val="uk-UA"/>
        </w:rPr>
        <w:t>% виконання плану.</w:t>
      </w:r>
    </w:p>
    <w:p w14:paraId="5EA39C44" w14:textId="36BBC111" w:rsidR="006A7678" w:rsidRDefault="007E6DE2" w:rsidP="006E3CF2">
      <w:pPr>
        <w:ind w:firstLine="709"/>
        <w:jc w:val="both"/>
        <w:rPr>
          <w:lang w:val="uk-UA"/>
        </w:rPr>
      </w:pPr>
      <w:r>
        <w:rPr>
          <w:lang w:val="uk-UA"/>
        </w:rPr>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106C66">
        <w:rPr>
          <w:lang w:val="uk-UA"/>
        </w:rPr>
        <w:t>7 782,5</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106C66">
        <w:rPr>
          <w:lang w:val="uk-UA"/>
        </w:rPr>
        <w:t>5 888,9</w:t>
      </w:r>
      <w:r w:rsidR="00AE7103">
        <w:rPr>
          <w:lang w:val="uk-UA"/>
        </w:rPr>
        <w:t xml:space="preserve"> тис. грн, </w:t>
      </w:r>
      <w:r w:rsidR="00CC245B">
        <w:rPr>
          <w:lang w:val="uk-UA"/>
        </w:rPr>
        <w:t>що становить</w:t>
      </w:r>
      <w:r w:rsidR="00AE7103">
        <w:rPr>
          <w:lang w:val="uk-UA"/>
        </w:rPr>
        <w:t xml:space="preserve">  </w:t>
      </w:r>
      <w:r w:rsidR="003F66CF">
        <w:rPr>
          <w:lang w:val="uk-UA"/>
        </w:rPr>
        <w:t>75,7</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2298E729"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A074BC">
        <w:rPr>
          <w:rFonts w:ascii="Times New Roman" w:hAnsi="Times New Roman"/>
          <w:sz w:val="24"/>
          <w:szCs w:val="24"/>
        </w:rPr>
        <w:t>1</w:t>
      </w:r>
      <w:r w:rsidR="003F66CF">
        <w:rPr>
          <w:rFonts w:ascii="Times New Roman" w:hAnsi="Times New Roman"/>
          <w:sz w:val="24"/>
          <w:szCs w:val="24"/>
        </w:rPr>
        <w:t> </w:t>
      </w:r>
      <w:r w:rsidR="00A074BC">
        <w:rPr>
          <w:rFonts w:ascii="Times New Roman" w:hAnsi="Times New Roman"/>
          <w:sz w:val="24"/>
          <w:szCs w:val="24"/>
        </w:rPr>
        <w:t>6</w:t>
      </w:r>
      <w:r w:rsidR="003F66CF">
        <w:rPr>
          <w:rFonts w:ascii="Times New Roman" w:hAnsi="Times New Roman"/>
          <w:sz w:val="24"/>
          <w:szCs w:val="24"/>
        </w:rPr>
        <w:t>98,3</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19E80DD1"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3F66CF">
        <w:rPr>
          <w:rFonts w:ascii="Times New Roman" w:hAnsi="Times New Roman"/>
          <w:sz w:val="24"/>
          <w:szCs w:val="24"/>
        </w:rPr>
        <w:t>4 190,6</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Pr="00E6695C" w:rsidRDefault="00734310" w:rsidP="00734310">
      <w:pPr>
        <w:ind w:firstLine="567"/>
        <w:jc w:val="both"/>
        <w:rPr>
          <w:b/>
          <w:i/>
          <w:sz w:val="28"/>
          <w:szCs w:val="28"/>
          <w:lang w:val="uk-UA"/>
        </w:rPr>
      </w:pPr>
      <w:r w:rsidRPr="00E6695C">
        <w:rPr>
          <w:b/>
          <w:i/>
          <w:sz w:val="28"/>
          <w:szCs w:val="28"/>
          <w:lang w:val="uk-UA"/>
        </w:rPr>
        <w:t>Спеціальний фонд</w:t>
      </w:r>
    </w:p>
    <w:p w14:paraId="6D7EF902" w14:textId="77777777" w:rsidR="00734310" w:rsidRPr="00E6695C" w:rsidRDefault="00734310" w:rsidP="00734310">
      <w:pPr>
        <w:ind w:firstLine="567"/>
        <w:jc w:val="both"/>
        <w:rPr>
          <w:b/>
          <w:i/>
          <w:color w:val="FF0000"/>
          <w:sz w:val="10"/>
          <w:szCs w:val="10"/>
          <w:lang w:val="uk-UA"/>
        </w:rPr>
      </w:pPr>
    </w:p>
    <w:p w14:paraId="3B23AB00" w14:textId="77777777" w:rsidR="00734310" w:rsidRPr="00E6695C" w:rsidRDefault="00734310" w:rsidP="00734310">
      <w:pPr>
        <w:ind w:firstLine="567"/>
        <w:jc w:val="both"/>
        <w:rPr>
          <w:b/>
          <w:i/>
          <w:sz w:val="25"/>
          <w:szCs w:val="25"/>
          <w:lang w:val="uk-UA"/>
        </w:rPr>
      </w:pPr>
      <w:r w:rsidRPr="00E6695C">
        <w:rPr>
          <w:b/>
          <w:i/>
          <w:sz w:val="25"/>
          <w:szCs w:val="25"/>
          <w:lang w:val="uk-UA"/>
        </w:rPr>
        <w:t xml:space="preserve">По головному розпоряднику бюджетних коштів – Бучанська міська рада: </w:t>
      </w:r>
    </w:p>
    <w:p w14:paraId="626400C8" w14:textId="77777777" w:rsidR="00734310" w:rsidRPr="00E6695C" w:rsidRDefault="00734310" w:rsidP="00734310">
      <w:pPr>
        <w:ind w:firstLine="567"/>
        <w:jc w:val="both"/>
        <w:rPr>
          <w:lang w:val="uk-UA"/>
        </w:rPr>
      </w:pPr>
      <w:r w:rsidRPr="00E6695C">
        <w:rPr>
          <w:lang w:val="uk-UA"/>
        </w:rPr>
        <w:t xml:space="preserve">За бюджетною програмою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ради – уточнений план на 2024 рік складає 425,0 тис. грн. Касові видатки за звітний період становлять 341,5 тис. грн, що є 80,35% </w:t>
      </w:r>
      <w:r w:rsidRPr="00E6695C">
        <w:rPr>
          <w:lang w:val="uk-UA"/>
        </w:rPr>
        <w:lastRenderedPageBreak/>
        <w:t xml:space="preserve">від планових показників та були спрямовані на придбання сенсорного інформаційного блоку та серверу для системи голосування. </w:t>
      </w:r>
    </w:p>
    <w:p w14:paraId="317ED412" w14:textId="77777777" w:rsidR="00734310" w:rsidRPr="00E6695C" w:rsidRDefault="00734310" w:rsidP="00734310">
      <w:pPr>
        <w:ind w:firstLine="567"/>
        <w:jc w:val="both"/>
        <w:rPr>
          <w:lang w:val="uk-UA"/>
        </w:rPr>
      </w:pPr>
    </w:p>
    <w:p w14:paraId="699A8117" w14:textId="77777777" w:rsidR="00734310" w:rsidRPr="00E6695C" w:rsidRDefault="00734310" w:rsidP="00734310">
      <w:pPr>
        <w:ind w:firstLine="567"/>
        <w:jc w:val="both"/>
        <w:rPr>
          <w:b/>
          <w:i/>
          <w:sz w:val="25"/>
          <w:szCs w:val="25"/>
          <w:lang w:val="uk-UA"/>
        </w:rPr>
      </w:pPr>
      <w:r w:rsidRPr="00E6695C">
        <w:rPr>
          <w:b/>
          <w:i/>
          <w:sz w:val="25"/>
          <w:szCs w:val="25"/>
          <w:lang w:val="uk-UA"/>
        </w:rPr>
        <w:t>По головному розпоряднику бюджетних коштів – Управління соціальної політики Бучанської міської ради:</w:t>
      </w:r>
    </w:p>
    <w:p w14:paraId="6757454A" w14:textId="77777777" w:rsidR="00734310" w:rsidRPr="00E6695C" w:rsidRDefault="00734310" w:rsidP="00734310">
      <w:pPr>
        <w:spacing w:after="160" w:line="259" w:lineRule="auto"/>
        <w:ind w:firstLine="567"/>
        <w:contextualSpacing/>
        <w:jc w:val="both"/>
        <w:rPr>
          <w:rFonts w:eastAsia="Calibri"/>
          <w:lang w:val="uk-UA" w:eastAsia="en-US"/>
        </w:rPr>
      </w:pPr>
      <w:r w:rsidRPr="00E6695C">
        <w:rPr>
          <w:rFonts w:eastAsia="Calibri"/>
          <w:lang w:val="uk-UA" w:eastAsia="en-US"/>
        </w:rPr>
        <w:t xml:space="preserve">За бюджетною програмою 0160  </w:t>
      </w:r>
      <w:r w:rsidRPr="00E6695C">
        <w:rPr>
          <w:rFonts w:eastAsia="Calibri"/>
          <w:sz w:val="22"/>
          <w:szCs w:val="22"/>
          <w:lang w:val="uk-UA" w:eastAsia="en-US"/>
        </w:rPr>
        <w:t>«Керівництво і управління у відповідній сфері у містах (місті Києві), селищах, селах, територіальних громадах</w:t>
      </w:r>
      <w:r w:rsidRPr="00E6695C">
        <w:rPr>
          <w:rFonts w:ascii="Calibri" w:eastAsia="Calibri" w:hAnsi="Calibri"/>
          <w:sz w:val="22"/>
          <w:szCs w:val="22"/>
          <w:lang w:val="uk-UA" w:eastAsia="en-US"/>
        </w:rPr>
        <w:t xml:space="preserve">»   </w:t>
      </w:r>
      <w:r w:rsidRPr="00E6695C">
        <w:rPr>
          <w:rFonts w:eastAsia="Calibri"/>
          <w:lang w:val="uk-UA" w:eastAsia="en-US"/>
        </w:rPr>
        <w:t>при плані відповідного періоду 28,1 тис. грн, касові видатки склали 28,1 тис. грн, що становить 100,0% виконання. Видатки спрямовані на придбання комп’ютерної техніки.</w:t>
      </w:r>
    </w:p>
    <w:p w14:paraId="1A0A2457" w14:textId="77777777" w:rsidR="00734310" w:rsidRPr="00E6695C" w:rsidRDefault="00734310" w:rsidP="00734310">
      <w:pPr>
        <w:spacing w:after="160" w:line="259" w:lineRule="auto"/>
        <w:ind w:firstLine="567"/>
        <w:contextualSpacing/>
        <w:jc w:val="both"/>
        <w:rPr>
          <w:rFonts w:eastAsia="Calibri"/>
          <w:lang w:val="uk-UA" w:eastAsia="en-US"/>
        </w:rPr>
      </w:pPr>
    </w:p>
    <w:p w14:paraId="1220EC22" w14:textId="77777777" w:rsidR="00734310" w:rsidRPr="00E6695C" w:rsidRDefault="00734310" w:rsidP="00734310">
      <w:pPr>
        <w:ind w:firstLine="567"/>
        <w:jc w:val="both"/>
        <w:rPr>
          <w:b/>
          <w:i/>
          <w:sz w:val="25"/>
          <w:szCs w:val="25"/>
          <w:lang w:val="uk-UA"/>
        </w:rPr>
      </w:pPr>
      <w:r w:rsidRPr="00E6695C">
        <w:rPr>
          <w:b/>
          <w:i/>
          <w:sz w:val="25"/>
          <w:szCs w:val="25"/>
          <w:lang w:val="uk-UA"/>
        </w:rPr>
        <w:t>По головному розпоряднику бюджетних коштів – Відділ молоді та спорту Бучанської міської ради:</w:t>
      </w:r>
    </w:p>
    <w:p w14:paraId="140F959E" w14:textId="77777777" w:rsidR="00734310" w:rsidRPr="00E6695C" w:rsidRDefault="00734310" w:rsidP="00734310">
      <w:pPr>
        <w:spacing w:after="160" w:line="259" w:lineRule="auto"/>
        <w:ind w:firstLine="567"/>
        <w:contextualSpacing/>
        <w:jc w:val="both"/>
        <w:rPr>
          <w:rFonts w:eastAsia="Calibri"/>
          <w:lang w:val="uk-UA" w:eastAsia="en-US"/>
        </w:rPr>
      </w:pPr>
      <w:r w:rsidRPr="00E6695C">
        <w:rPr>
          <w:rFonts w:eastAsia="Calibri"/>
          <w:lang w:val="uk-UA" w:eastAsia="en-US"/>
        </w:rPr>
        <w:t xml:space="preserve">За бюджетною програмою 0160  </w:t>
      </w:r>
      <w:r w:rsidRPr="00E6695C">
        <w:rPr>
          <w:rFonts w:eastAsia="Calibri"/>
          <w:sz w:val="22"/>
          <w:szCs w:val="22"/>
          <w:lang w:val="uk-UA" w:eastAsia="en-US"/>
        </w:rPr>
        <w:t>«Керівництво і управління у відповідній сфері у містах (місті Києві), селищах, селах, територіальних громадах</w:t>
      </w:r>
      <w:r w:rsidRPr="00E6695C">
        <w:rPr>
          <w:rFonts w:ascii="Calibri" w:eastAsia="Calibri" w:hAnsi="Calibri"/>
          <w:sz w:val="22"/>
          <w:szCs w:val="22"/>
          <w:lang w:val="uk-UA" w:eastAsia="en-US"/>
        </w:rPr>
        <w:t xml:space="preserve">»   </w:t>
      </w:r>
      <w:r w:rsidRPr="00E6695C">
        <w:rPr>
          <w:rFonts w:eastAsia="Calibri"/>
          <w:lang w:val="uk-UA" w:eastAsia="en-US"/>
        </w:rPr>
        <w:t>при плані відповідного періоду 50,0 тис. грн, касові видатки склали 50,0 тис. грн, що становить 100,0% виконання. Видатки спрямовані на придбання комп’ютерної техніки (моноблоків).</w:t>
      </w:r>
    </w:p>
    <w:p w14:paraId="34EB89E4" w14:textId="77777777" w:rsidR="00734310" w:rsidRPr="00E6695C" w:rsidRDefault="00734310" w:rsidP="00734310">
      <w:pPr>
        <w:ind w:firstLine="567"/>
        <w:jc w:val="both"/>
        <w:rPr>
          <w:b/>
          <w:i/>
          <w:sz w:val="16"/>
          <w:szCs w:val="16"/>
          <w:lang w:val="uk-UA"/>
        </w:rPr>
      </w:pPr>
    </w:p>
    <w:p w14:paraId="4B15D235" w14:textId="77777777" w:rsidR="00734310" w:rsidRPr="00E6695C" w:rsidRDefault="00734310" w:rsidP="00734310">
      <w:pPr>
        <w:ind w:firstLine="567"/>
        <w:jc w:val="both"/>
        <w:rPr>
          <w:b/>
          <w:i/>
          <w:sz w:val="25"/>
          <w:szCs w:val="25"/>
          <w:lang w:val="uk-UA"/>
        </w:rPr>
      </w:pPr>
      <w:r w:rsidRPr="00E6695C">
        <w:rPr>
          <w:b/>
          <w:i/>
          <w:sz w:val="25"/>
          <w:szCs w:val="25"/>
          <w:lang w:val="uk-UA"/>
        </w:rPr>
        <w:t>По головному розпоряднику бюджетних коштів - Фінансове управління Бучанської міської ради:</w:t>
      </w:r>
    </w:p>
    <w:p w14:paraId="1F2E280D" w14:textId="77777777" w:rsidR="00734310" w:rsidRDefault="00734310" w:rsidP="00734310">
      <w:pPr>
        <w:spacing w:after="160" w:line="259" w:lineRule="auto"/>
        <w:ind w:firstLine="567"/>
        <w:contextualSpacing/>
        <w:jc w:val="both"/>
        <w:rPr>
          <w:rFonts w:eastAsia="Calibri"/>
          <w:lang w:val="uk-UA" w:eastAsia="en-US"/>
        </w:rPr>
      </w:pPr>
      <w:r w:rsidRPr="00E6695C">
        <w:rPr>
          <w:rFonts w:eastAsia="Calibri"/>
          <w:lang w:val="uk-UA" w:eastAsia="en-US"/>
        </w:rPr>
        <w:t xml:space="preserve">За бюджетною програмою 0160  </w:t>
      </w:r>
      <w:r w:rsidRPr="00E6695C">
        <w:rPr>
          <w:rFonts w:eastAsia="Calibri"/>
          <w:sz w:val="22"/>
          <w:szCs w:val="22"/>
          <w:lang w:val="uk-UA" w:eastAsia="en-US"/>
        </w:rPr>
        <w:t>«Керівництво і управління у відповідній сфері у містах (місті Києві), селищах, селах, територіальних громадах</w:t>
      </w:r>
      <w:r w:rsidRPr="00E6695C">
        <w:rPr>
          <w:rFonts w:ascii="Calibri" w:eastAsia="Calibri" w:hAnsi="Calibri"/>
          <w:sz w:val="22"/>
          <w:szCs w:val="22"/>
          <w:lang w:val="uk-UA" w:eastAsia="en-US"/>
        </w:rPr>
        <w:t xml:space="preserve">»   </w:t>
      </w:r>
      <w:r w:rsidRPr="00E6695C">
        <w:rPr>
          <w:rFonts w:eastAsia="Calibri"/>
          <w:lang w:val="uk-UA" w:eastAsia="en-US"/>
        </w:rPr>
        <w:t>при плані відповідного періоду 189,5 тис. грн, касові видатки склали 189,5 тис. грн, що становить 100,0% виконання. Видатки спрямовані на придбання комп’ютерної техніки (моноблоків).</w:t>
      </w:r>
    </w:p>
    <w:p w14:paraId="48A5853D" w14:textId="77777777" w:rsidR="005301DC" w:rsidRDefault="005301DC" w:rsidP="005301DC">
      <w:pPr>
        <w:jc w:val="both"/>
        <w:rPr>
          <w:sz w:val="10"/>
          <w:szCs w:val="10"/>
          <w:lang w:val="uk-UA"/>
        </w:rPr>
      </w:pPr>
    </w:p>
    <w:p w14:paraId="71FB8804" w14:textId="77777777" w:rsidR="001663EB" w:rsidRDefault="001663EB" w:rsidP="005301DC">
      <w:pPr>
        <w:jc w:val="both"/>
        <w:rPr>
          <w:sz w:val="10"/>
          <w:szCs w:val="10"/>
          <w:lang w:val="uk-UA"/>
        </w:rPr>
      </w:pPr>
    </w:p>
    <w:p w14:paraId="2F55AFEC" w14:textId="66EA743C" w:rsidR="00931936" w:rsidRPr="00716597" w:rsidRDefault="00931936" w:rsidP="00931936">
      <w:pPr>
        <w:ind w:firstLine="567"/>
        <w:jc w:val="both"/>
        <w:rPr>
          <w:lang w:val="uk-UA"/>
        </w:rPr>
      </w:pPr>
      <w:r w:rsidRPr="00E84279">
        <w:rPr>
          <w:lang w:val="uk-UA"/>
        </w:rPr>
        <w:t>Штатна чисельність працівників органів місцевого самоврядування складає 2</w:t>
      </w:r>
      <w:r w:rsidR="00E84279" w:rsidRPr="00E84279">
        <w:rPr>
          <w:lang w:val="uk-UA"/>
        </w:rPr>
        <w:t>40</w:t>
      </w:r>
      <w:r w:rsidRPr="00E84279">
        <w:rPr>
          <w:lang w:val="uk-UA"/>
        </w:rPr>
        <w:t>,5 одиниць, в тому числі: Бучанська міська рада – 14</w:t>
      </w:r>
      <w:r w:rsidR="00E84279" w:rsidRPr="00E84279">
        <w:rPr>
          <w:lang w:val="uk-UA"/>
        </w:rPr>
        <w:t>8</w:t>
      </w:r>
      <w:r w:rsidRPr="00E84279">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E84279">
        <w:rPr>
          <w:lang w:val="uk-UA"/>
        </w:rPr>
        <w:t>8</w:t>
      </w:r>
      <w:r w:rsidRPr="00E84279">
        <w:rPr>
          <w:lang w:val="uk-UA"/>
        </w:rPr>
        <w:t>,5 од.; Відділ молоді та спорту Бучанської міської ради – 4 од., Фінансове управління Бучанської міської ради – 14 одиниць.</w:t>
      </w:r>
    </w:p>
    <w:p w14:paraId="1C060F20" w14:textId="77777777" w:rsidR="001663EB" w:rsidRDefault="001663EB" w:rsidP="005301DC">
      <w:pPr>
        <w:jc w:val="both"/>
        <w:rPr>
          <w:sz w:val="10"/>
          <w:szCs w:val="10"/>
          <w:lang w:val="uk-UA"/>
        </w:rPr>
      </w:pPr>
    </w:p>
    <w:p w14:paraId="0FC79B38" w14:textId="77777777" w:rsidR="001663EB" w:rsidRDefault="001663EB" w:rsidP="005301DC">
      <w:pPr>
        <w:jc w:val="both"/>
        <w:rPr>
          <w:sz w:val="10"/>
          <w:szCs w:val="10"/>
          <w:lang w:val="uk-UA"/>
        </w:rPr>
      </w:pPr>
    </w:p>
    <w:p w14:paraId="49405131" w14:textId="1045A2D0" w:rsidR="00B43302" w:rsidRDefault="005301DC" w:rsidP="005301DC">
      <w:pPr>
        <w:ind w:firstLine="567"/>
        <w:jc w:val="both"/>
        <w:rPr>
          <w:color w:val="000000" w:themeColor="text1"/>
          <w:lang w:val="uk-UA"/>
        </w:rPr>
      </w:pPr>
      <w:r>
        <w:rPr>
          <w:color w:val="000000" w:themeColor="text1"/>
          <w:lang w:val="uk-UA"/>
        </w:rPr>
        <w:t xml:space="preserve">Кредиторська заборгованість на кінець звітного періоду </w:t>
      </w:r>
      <w:r w:rsidR="00F81C2B">
        <w:rPr>
          <w:color w:val="000000" w:themeColor="text1"/>
          <w:lang w:val="uk-UA"/>
        </w:rPr>
        <w:t>відсутня.</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1F2C283B" w14:textId="77777777" w:rsidR="001F1007" w:rsidRPr="0092722E" w:rsidRDefault="001F1007" w:rsidP="00D008B5">
      <w:pPr>
        <w:autoSpaceDE w:val="0"/>
        <w:autoSpaceDN w:val="0"/>
        <w:adjustRightInd w:val="0"/>
        <w:ind w:firstLine="709"/>
        <w:jc w:val="center"/>
        <w:rPr>
          <w:b/>
          <w:i/>
          <w:sz w:val="26"/>
          <w:szCs w:val="26"/>
          <w:u w:val="single"/>
          <w:lang w:val="uk-UA"/>
        </w:rPr>
      </w:pPr>
      <w:r w:rsidRPr="0092722E">
        <w:rPr>
          <w:b/>
          <w:i/>
          <w:sz w:val="26"/>
          <w:szCs w:val="26"/>
          <w:u w:val="single"/>
          <w:lang w:val="uk-UA"/>
        </w:rPr>
        <w:t>1000 Освіта</w:t>
      </w:r>
    </w:p>
    <w:p w14:paraId="7C1012D5" w14:textId="77777777" w:rsidR="001F1007" w:rsidRDefault="001F1007" w:rsidP="001F1007">
      <w:pPr>
        <w:autoSpaceDE w:val="0"/>
        <w:autoSpaceDN w:val="0"/>
        <w:adjustRightInd w:val="0"/>
        <w:ind w:firstLine="709"/>
        <w:jc w:val="center"/>
        <w:rPr>
          <w:b/>
          <w:i/>
          <w:color w:val="FF0000"/>
          <w:sz w:val="16"/>
          <w:szCs w:val="16"/>
          <w:u w:val="single"/>
          <w:lang w:val="uk-UA"/>
        </w:rPr>
      </w:pPr>
    </w:p>
    <w:p w14:paraId="3492BD3D" w14:textId="77777777" w:rsidR="00941EFE" w:rsidRDefault="00941EFE" w:rsidP="001F1007">
      <w:pPr>
        <w:autoSpaceDE w:val="0"/>
        <w:autoSpaceDN w:val="0"/>
        <w:adjustRightInd w:val="0"/>
        <w:ind w:firstLine="709"/>
        <w:jc w:val="center"/>
        <w:rPr>
          <w:b/>
          <w:i/>
          <w:color w:val="FF0000"/>
          <w:sz w:val="16"/>
          <w:szCs w:val="16"/>
          <w:u w:val="single"/>
          <w:lang w:val="uk-UA"/>
        </w:rPr>
      </w:pPr>
    </w:p>
    <w:p w14:paraId="46127BFD" w14:textId="6E950919" w:rsidR="009E44DD" w:rsidRDefault="007263A9" w:rsidP="009E44DD">
      <w:pPr>
        <w:ind w:firstLine="567"/>
        <w:jc w:val="both"/>
        <w:rPr>
          <w:lang w:val="uk-UA"/>
        </w:rPr>
      </w:pPr>
      <w:r>
        <w:rPr>
          <w:lang w:val="uk-UA"/>
        </w:rPr>
        <w:t xml:space="preserve">Видатки бюджету Бучанської міської територіальної громади на функціонування і розвиток закладів освіти по загальному фонду становлять </w:t>
      </w:r>
      <w:r w:rsidR="005013E0">
        <w:rPr>
          <w:lang w:val="uk-UA"/>
        </w:rPr>
        <w:t>431 871,3</w:t>
      </w:r>
      <w:r>
        <w:rPr>
          <w:lang w:val="uk-UA"/>
        </w:rPr>
        <w:t xml:space="preserve"> тис. грн при плані </w:t>
      </w:r>
      <w:r w:rsidR="005013E0">
        <w:rPr>
          <w:lang w:val="uk-UA"/>
        </w:rPr>
        <w:t xml:space="preserve">433 681,3 </w:t>
      </w:r>
      <w:r>
        <w:rPr>
          <w:lang w:val="uk-UA"/>
        </w:rPr>
        <w:t>тис. грн (9</w:t>
      </w:r>
      <w:r w:rsidR="005013E0">
        <w:rPr>
          <w:lang w:val="uk-UA"/>
        </w:rPr>
        <w:t>9,6</w:t>
      </w:r>
      <w:r>
        <w:rPr>
          <w:lang w:val="uk-UA"/>
        </w:rPr>
        <w:t xml:space="preserve">% виконання),або на </w:t>
      </w:r>
      <w:r w:rsidR="00CC4934">
        <w:rPr>
          <w:lang w:val="uk-UA"/>
        </w:rPr>
        <w:t>84 369,7</w:t>
      </w:r>
      <w:r>
        <w:rPr>
          <w:lang w:val="uk-UA"/>
        </w:rPr>
        <w:t xml:space="preserve"> тис. грн (2</w:t>
      </w:r>
      <w:r w:rsidR="00CC4934">
        <w:rPr>
          <w:lang w:val="uk-UA"/>
        </w:rPr>
        <w:t>4,3</w:t>
      </w:r>
      <w:r>
        <w:rPr>
          <w:lang w:val="uk-UA"/>
        </w:rPr>
        <w:t xml:space="preserve">%) більше, ніж за відповідний період 2023 року. По спеціальному фонду видатки склали </w:t>
      </w:r>
      <w:r w:rsidR="00435049">
        <w:rPr>
          <w:lang w:val="uk-UA"/>
        </w:rPr>
        <w:t>45 515,6</w:t>
      </w:r>
      <w:r>
        <w:rPr>
          <w:lang w:val="uk-UA"/>
        </w:rPr>
        <w:t xml:space="preserve"> тис. грн при плані </w:t>
      </w:r>
      <w:r w:rsidR="00435049">
        <w:rPr>
          <w:lang w:val="uk-UA"/>
        </w:rPr>
        <w:t>60 747,4</w:t>
      </w:r>
      <w:r>
        <w:rPr>
          <w:lang w:val="uk-UA"/>
        </w:rPr>
        <w:t xml:space="preserve"> тис. грн (</w:t>
      </w:r>
      <w:r w:rsidR="00435049">
        <w:rPr>
          <w:lang w:val="uk-UA"/>
        </w:rPr>
        <w:t>74,9</w:t>
      </w:r>
      <w:r>
        <w:rPr>
          <w:lang w:val="uk-UA"/>
        </w:rPr>
        <w:t xml:space="preserve">% виконання), або на </w:t>
      </w:r>
      <w:r w:rsidR="00435049">
        <w:rPr>
          <w:lang w:val="uk-UA"/>
        </w:rPr>
        <w:t>20 366,2</w:t>
      </w:r>
      <w:r>
        <w:rPr>
          <w:lang w:val="uk-UA"/>
        </w:rPr>
        <w:t xml:space="preserve"> тис. грн (</w:t>
      </w:r>
      <w:r w:rsidR="00435049">
        <w:rPr>
          <w:lang w:val="uk-UA"/>
        </w:rPr>
        <w:t>30,9</w:t>
      </w:r>
      <w:r>
        <w:rPr>
          <w:lang w:val="uk-UA"/>
        </w:rPr>
        <w:t>%) менше, ніж за відповідний період 2023 року.</w:t>
      </w:r>
      <w:r w:rsidR="009E44DD" w:rsidRPr="009E44DD">
        <w:rPr>
          <w:lang w:val="uk-UA"/>
        </w:rPr>
        <w:t xml:space="preserve"> </w:t>
      </w:r>
    </w:p>
    <w:p w14:paraId="54300BAC" w14:textId="77777777" w:rsidR="00941EFE" w:rsidRPr="00941EFE" w:rsidRDefault="00941EFE" w:rsidP="009E44DD">
      <w:pPr>
        <w:ind w:firstLine="567"/>
        <w:jc w:val="both"/>
        <w:rPr>
          <w:sz w:val="10"/>
          <w:szCs w:val="10"/>
          <w:lang w:val="uk-UA"/>
        </w:rPr>
      </w:pPr>
    </w:p>
    <w:p w14:paraId="3F2853EA" w14:textId="77777777" w:rsidR="009E44DD" w:rsidRPr="009E44DD" w:rsidRDefault="009E44DD" w:rsidP="009E44DD">
      <w:pPr>
        <w:ind w:firstLine="567"/>
        <w:jc w:val="both"/>
        <w:rPr>
          <w:color w:val="FF0000"/>
          <w:sz w:val="10"/>
          <w:szCs w:val="10"/>
          <w:lang w:val="uk-UA"/>
        </w:rPr>
      </w:pPr>
    </w:p>
    <w:p w14:paraId="0FAF6673" w14:textId="68B401EA" w:rsidR="00A34082" w:rsidRDefault="00A34082" w:rsidP="00382CD2">
      <w:pPr>
        <w:ind w:firstLine="567"/>
        <w:jc w:val="both"/>
        <w:rPr>
          <w:lang w:val="uk-UA"/>
        </w:rPr>
      </w:pPr>
      <w:r w:rsidRPr="00DE355C">
        <w:rPr>
          <w:lang w:val="uk-UA"/>
        </w:rPr>
        <w:t>Протягом</w:t>
      </w:r>
      <w:r>
        <w:rPr>
          <w:lang w:val="uk-UA"/>
        </w:rPr>
        <w:t xml:space="preserve"> 2</w:t>
      </w:r>
      <w:r w:rsidRPr="00DE355C">
        <w:rPr>
          <w:lang w:val="uk-UA"/>
        </w:rPr>
        <w:t>0</w:t>
      </w:r>
      <w:r>
        <w:rPr>
          <w:lang w:val="uk-UA"/>
        </w:rPr>
        <w:t>2</w:t>
      </w:r>
      <w:r w:rsidR="002E103E">
        <w:rPr>
          <w:lang w:val="uk-UA"/>
        </w:rPr>
        <w:t>4</w:t>
      </w:r>
      <w:r w:rsidRPr="00DE355C">
        <w:rPr>
          <w:lang w:val="uk-UA"/>
        </w:rPr>
        <w:t xml:space="preserve"> року за </w:t>
      </w:r>
      <w:r>
        <w:rPr>
          <w:lang w:val="uk-UA"/>
        </w:rPr>
        <w:t>галуззю</w:t>
      </w:r>
      <w:r w:rsidRPr="00DE355C">
        <w:rPr>
          <w:lang w:val="uk-UA"/>
        </w:rPr>
        <w:t xml:space="preserve"> «Освіта» здійснено видатки для створення  умов функціонування закладів і установ освіти, що забезпечують надання гарантованих державою освітніх послуг населенню, в обсязі </w:t>
      </w:r>
      <w:r w:rsidR="00B009EA">
        <w:rPr>
          <w:lang w:val="uk-UA"/>
        </w:rPr>
        <w:t>477 386,9</w:t>
      </w:r>
      <w:r w:rsidRPr="00DE355C">
        <w:rPr>
          <w:lang w:val="uk-UA"/>
        </w:rPr>
        <w:t xml:space="preserve"> тис. грн, у тому числі:</w:t>
      </w:r>
    </w:p>
    <w:p w14:paraId="49CE210D" w14:textId="77777777" w:rsidR="005D2F3B" w:rsidRPr="005D2F3B" w:rsidRDefault="005D2F3B" w:rsidP="00382CD2">
      <w:pPr>
        <w:ind w:firstLine="567"/>
        <w:jc w:val="both"/>
        <w:rPr>
          <w:sz w:val="10"/>
          <w:szCs w:val="10"/>
          <w:lang w:val="uk-UA"/>
        </w:rPr>
      </w:pPr>
    </w:p>
    <w:p w14:paraId="262C67A9" w14:textId="77815435" w:rsidR="005D2F3B" w:rsidRDefault="005D2F3B" w:rsidP="000E4E21">
      <w:pPr>
        <w:numPr>
          <w:ilvl w:val="0"/>
          <w:numId w:val="2"/>
        </w:numPr>
        <w:spacing w:line="360" w:lineRule="auto"/>
        <w:ind w:left="0" w:firstLine="567"/>
        <w:jc w:val="both"/>
        <w:rPr>
          <w:lang w:val="uk-UA"/>
        </w:rPr>
      </w:pPr>
      <w:r w:rsidRPr="009D226F">
        <w:rPr>
          <w:lang w:val="uk-UA"/>
        </w:rPr>
        <w:t xml:space="preserve">за рахунок коштів місцевого бюджету </w:t>
      </w:r>
      <w:r w:rsidRPr="00406F7E">
        <w:rPr>
          <w:lang w:val="uk-UA"/>
        </w:rPr>
        <w:t xml:space="preserve">– </w:t>
      </w:r>
      <w:r w:rsidR="00B009EA">
        <w:rPr>
          <w:lang w:val="uk-UA"/>
        </w:rPr>
        <w:t>279 979,1</w:t>
      </w:r>
      <w:r w:rsidRPr="00406F7E">
        <w:rPr>
          <w:lang w:val="uk-UA"/>
        </w:rPr>
        <w:t xml:space="preserve"> тис. грн;</w:t>
      </w:r>
    </w:p>
    <w:p w14:paraId="25DA9854" w14:textId="77777777" w:rsidR="005D2F3B" w:rsidRPr="005D2F3B" w:rsidRDefault="005D2F3B" w:rsidP="000E4E21">
      <w:pPr>
        <w:spacing w:line="360" w:lineRule="auto"/>
        <w:ind w:left="567"/>
        <w:jc w:val="both"/>
        <w:rPr>
          <w:sz w:val="10"/>
          <w:szCs w:val="10"/>
          <w:lang w:val="uk-UA"/>
        </w:rPr>
      </w:pPr>
    </w:p>
    <w:p w14:paraId="56FA0100" w14:textId="338B97C5" w:rsidR="00A34082" w:rsidRDefault="00A34082" w:rsidP="000E4E21">
      <w:pPr>
        <w:numPr>
          <w:ilvl w:val="0"/>
          <w:numId w:val="2"/>
        </w:numPr>
        <w:spacing w:line="360" w:lineRule="auto"/>
        <w:ind w:left="0" w:firstLine="567"/>
        <w:jc w:val="both"/>
        <w:rPr>
          <w:lang w:val="uk-UA"/>
        </w:rPr>
      </w:pPr>
      <w:r w:rsidRPr="009D226F">
        <w:rPr>
          <w:lang w:val="uk-UA"/>
        </w:rPr>
        <w:t xml:space="preserve">за рахунок освітньої субвенції з державного бюджету –  </w:t>
      </w:r>
      <w:r w:rsidR="00B009EA">
        <w:rPr>
          <w:lang w:val="uk-UA"/>
        </w:rPr>
        <w:t>188 824,0</w:t>
      </w:r>
      <w:r w:rsidRPr="007F605C">
        <w:rPr>
          <w:color w:val="FF0000"/>
          <w:lang w:val="uk-UA"/>
        </w:rPr>
        <w:t xml:space="preserve"> </w:t>
      </w:r>
      <w:r w:rsidRPr="009D226F">
        <w:rPr>
          <w:lang w:val="uk-UA"/>
        </w:rPr>
        <w:t xml:space="preserve">тис. грн; </w:t>
      </w:r>
    </w:p>
    <w:p w14:paraId="0A33D707" w14:textId="77777777" w:rsidR="00BA08F0" w:rsidRPr="00BA08F0" w:rsidRDefault="00BA08F0" w:rsidP="000E4E21">
      <w:pPr>
        <w:spacing w:line="360" w:lineRule="auto"/>
        <w:ind w:left="567"/>
        <w:jc w:val="both"/>
        <w:rPr>
          <w:sz w:val="10"/>
          <w:szCs w:val="10"/>
          <w:lang w:val="uk-UA"/>
        </w:rPr>
      </w:pPr>
    </w:p>
    <w:p w14:paraId="72551070" w14:textId="529E5AB6" w:rsidR="00A34082" w:rsidRDefault="00A34082" w:rsidP="000E4E21">
      <w:pPr>
        <w:numPr>
          <w:ilvl w:val="0"/>
          <w:numId w:val="2"/>
        </w:numPr>
        <w:spacing w:line="360" w:lineRule="auto"/>
        <w:ind w:left="0" w:firstLine="567"/>
        <w:jc w:val="both"/>
        <w:rPr>
          <w:lang w:val="uk-UA"/>
        </w:rPr>
      </w:pPr>
      <w:r w:rsidRPr="00E82B43">
        <w:rPr>
          <w:lang w:val="uk-UA"/>
        </w:rPr>
        <w:t>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w:t>
      </w:r>
      <w:r w:rsidR="005915E2">
        <w:rPr>
          <w:lang w:val="uk-UA"/>
        </w:rPr>
        <w:t xml:space="preserve"> – </w:t>
      </w:r>
      <w:r w:rsidR="00B009EA">
        <w:rPr>
          <w:lang w:val="uk-UA"/>
        </w:rPr>
        <w:t>4 686,2</w:t>
      </w:r>
      <w:r w:rsidR="005915E2">
        <w:rPr>
          <w:lang w:val="uk-UA"/>
        </w:rPr>
        <w:t xml:space="preserve"> тис. грн та </w:t>
      </w:r>
      <w:r w:rsidRPr="00E82B43">
        <w:rPr>
          <w:lang w:val="uk-UA"/>
        </w:rPr>
        <w:t xml:space="preserve"> приватні школи</w:t>
      </w:r>
      <w:r w:rsidR="005915E2">
        <w:rPr>
          <w:lang w:val="uk-UA"/>
        </w:rPr>
        <w:t xml:space="preserve"> – </w:t>
      </w:r>
      <w:r w:rsidR="000E4E21">
        <w:rPr>
          <w:lang w:val="uk-UA"/>
        </w:rPr>
        <w:t>2</w:t>
      </w:r>
      <w:r w:rsidR="00B009EA">
        <w:rPr>
          <w:lang w:val="uk-UA"/>
        </w:rPr>
        <w:t> 753,9</w:t>
      </w:r>
      <w:r w:rsidR="005915E2">
        <w:rPr>
          <w:lang w:val="uk-UA"/>
        </w:rPr>
        <w:t xml:space="preserve"> тис. грн</w:t>
      </w:r>
      <w:r w:rsidRPr="00E82B43">
        <w:rPr>
          <w:lang w:val="uk-UA"/>
        </w:rPr>
        <w:t xml:space="preserve">) -  </w:t>
      </w:r>
      <w:r w:rsidR="000E4E21">
        <w:rPr>
          <w:lang w:val="uk-UA"/>
        </w:rPr>
        <w:t>7</w:t>
      </w:r>
      <w:r w:rsidR="00B009EA">
        <w:rPr>
          <w:lang w:val="uk-UA"/>
        </w:rPr>
        <w:t> 440,1</w:t>
      </w:r>
      <w:r w:rsidRPr="007F605C">
        <w:rPr>
          <w:color w:val="FF0000"/>
          <w:lang w:val="uk-UA"/>
        </w:rPr>
        <w:t xml:space="preserve"> </w:t>
      </w:r>
      <w:r w:rsidRPr="00E82B43">
        <w:rPr>
          <w:lang w:val="uk-UA"/>
        </w:rPr>
        <w:t>тис. грн</w:t>
      </w:r>
      <w:r w:rsidR="00382CD2">
        <w:rPr>
          <w:lang w:val="uk-UA"/>
        </w:rPr>
        <w:t>;</w:t>
      </w:r>
    </w:p>
    <w:p w14:paraId="5AD96C0B" w14:textId="502145B6" w:rsidR="00382CD2" w:rsidRDefault="00382CD2" w:rsidP="000E4E21">
      <w:pPr>
        <w:numPr>
          <w:ilvl w:val="0"/>
          <w:numId w:val="2"/>
        </w:numPr>
        <w:spacing w:line="360" w:lineRule="auto"/>
        <w:ind w:left="0" w:firstLine="567"/>
        <w:jc w:val="both"/>
        <w:rPr>
          <w:lang w:val="uk-UA"/>
        </w:rPr>
      </w:pPr>
      <w:r>
        <w:rPr>
          <w:lang w:val="uk-UA"/>
        </w:rPr>
        <w:lastRenderedPageBreak/>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1</w:t>
      </w:r>
      <w:r w:rsidR="00455DE4">
        <w:rPr>
          <w:lang w:val="uk-UA"/>
        </w:rPr>
        <w:t> 143,7</w:t>
      </w:r>
      <w:r>
        <w:rPr>
          <w:lang w:val="uk-UA"/>
        </w:rPr>
        <w:t xml:space="preserve"> тис. грн.</w:t>
      </w:r>
    </w:p>
    <w:p w14:paraId="16F84C1A" w14:textId="77777777" w:rsidR="00382CD2" w:rsidRDefault="00382CD2" w:rsidP="000E4E21">
      <w:pPr>
        <w:spacing w:line="360" w:lineRule="auto"/>
        <w:ind w:left="567"/>
        <w:jc w:val="both"/>
        <w:rPr>
          <w:lang w:val="uk-UA"/>
        </w:rPr>
      </w:pPr>
    </w:p>
    <w:p w14:paraId="3FF3F73E" w14:textId="4B0DA366" w:rsidR="001A139A" w:rsidRDefault="00CA7F59" w:rsidP="00D65854">
      <w:pPr>
        <w:jc w:val="both"/>
        <w:rPr>
          <w:lang w:val="uk-UA"/>
        </w:rPr>
      </w:pPr>
      <w:r>
        <w:rPr>
          <w:noProof/>
        </w:rPr>
        <w:drawing>
          <wp:inline distT="0" distB="0" distL="0" distR="0" wp14:anchorId="65424E21" wp14:editId="7AEE0B4B">
            <wp:extent cx="6086475" cy="3324225"/>
            <wp:effectExtent l="0" t="0" r="9525" b="9525"/>
            <wp:docPr id="6804586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458632" name=""/>
                    <pic:cNvPicPr/>
                  </pic:nvPicPr>
                  <pic:blipFill>
                    <a:blip r:embed="rId15"/>
                    <a:stretch>
                      <a:fillRect/>
                    </a:stretch>
                  </pic:blipFill>
                  <pic:spPr>
                    <a:xfrm>
                      <a:off x="0" y="0"/>
                      <a:ext cx="6086475" cy="3324225"/>
                    </a:xfrm>
                    <a:prstGeom prst="rect">
                      <a:avLst/>
                    </a:prstGeom>
                  </pic:spPr>
                </pic:pic>
              </a:graphicData>
            </a:graphic>
          </wp:inline>
        </w:drawing>
      </w:r>
    </w:p>
    <w:p w14:paraId="081724F9" w14:textId="77777777" w:rsidR="00941EFE" w:rsidRDefault="00941EFE" w:rsidP="00AE1711">
      <w:pPr>
        <w:ind w:firstLine="567"/>
        <w:jc w:val="both"/>
        <w:rPr>
          <w:lang w:val="uk-UA"/>
        </w:rPr>
      </w:pPr>
    </w:p>
    <w:p w14:paraId="71D30AFF" w14:textId="12EC18FE" w:rsidR="004C0D53" w:rsidRDefault="008B789F" w:rsidP="000862F0">
      <w:pPr>
        <w:spacing w:line="360" w:lineRule="auto"/>
        <w:ind w:firstLine="567"/>
        <w:jc w:val="both"/>
        <w:rPr>
          <w:lang w:val="uk-UA"/>
        </w:rPr>
      </w:pPr>
      <w:r>
        <w:rPr>
          <w:lang w:val="uk-UA"/>
        </w:rPr>
        <w:t xml:space="preserve">Питома вага видатків даної галузі у видатках бюджету громади становить </w:t>
      </w:r>
      <w:r w:rsidR="00660592">
        <w:rPr>
          <w:lang w:val="uk-UA"/>
        </w:rPr>
        <w:t>3</w:t>
      </w:r>
      <w:r w:rsidR="007E2680">
        <w:rPr>
          <w:lang w:val="uk-UA"/>
        </w:rPr>
        <w:t>4</w:t>
      </w:r>
      <w:r w:rsidR="00660592">
        <w:rPr>
          <w:lang w:val="uk-UA"/>
        </w:rPr>
        <w:t>,</w:t>
      </w:r>
      <w:r w:rsidR="007E2680">
        <w:rPr>
          <w:lang w:val="uk-UA"/>
        </w:rPr>
        <w:t>6</w:t>
      </w:r>
      <w:r>
        <w:rPr>
          <w:lang w:val="uk-UA"/>
        </w:rPr>
        <w:t>%.</w:t>
      </w:r>
    </w:p>
    <w:p w14:paraId="4859C01D" w14:textId="77777777" w:rsidR="00A1747C" w:rsidRPr="00A1747C" w:rsidRDefault="00A1747C" w:rsidP="000862F0">
      <w:pPr>
        <w:spacing w:line="360" w:lineRule="auto"/>
        <w:ind w:firstLine="567"/>
        <w:jc w:val="both"/>
        <w:rPr>
          <w:sz w:val="10"/>
          <w:szCs w:val="10"/>
          <w:lang w:val="uk-UA"/>
        </w:rPr>
      </w:pPr>
    </w:p>
    <w:p w14:paraId="362BEC88" w14:textId="77777777" w:rsidR="005B6258" w:rsidRDefault="005B6258" w:rsidP="000862F0">
      <w:pPr>
        <w:spacing w:line="360" w:lineRule="auto"/>
        <w:ind w:firstLine="567"/>
        <w:jc w:val="both"/>
        <w:rPr>
          <w:lang w:val="uk-UA"/>
        </w:rPr>
      </w:pPr>
      <w:r w:rsidRPr="0081301B">
        <w:rPr>
          <w:lang w:val="uk-UA"/>
        </w:rPr>
        <w:t xml:space="preserve">У розрізі економічної класифікації </w:t>
      </w:r>
      <w:r w:rsidR="00940736" w:rsidRPr="0081301B">
        <w:rPr>
          <w:lang w:val="uk-UA"/>
        </w:rPr>
        <w:t xml:space="preserve">за загальним та спеціальним фондами </w:t>
      </w:r>
      <w:r w:rsidRPr="0081301B">
        <w:rPr>
          <w:lang w:val="uk-UA"/>
        </w:rPr>
        <w:t>по даній  галузі видатки були спрямовані на:</w:t>
      </w:r>
    </w:p>
    <w:p w14:paraId="4E1DE8A2" w14:textId="77777777" w:rsidR="007D55DD" w:rsidRPr="007D55DD" w:rsidRDefault="007D55DD" w:rsidP="000862F0">
      <w:pPr>
        <w:spacing w:line="360" w:lineRule="auto"/>
        <w:ind w:firstLine="567"/>
        <w:jc w:val="both"/>
        <w:rPr>
          <w:sz w:val="6"/>
          <w:szCs w:val="6"/>
          <w:lang w:val="uk-UA"/>
        </w:rPr>
      </w:pPr>
    </w:p>
    <w:p w14:paraId="6C7276C6" w14:textId="244EB527" w:rsidR="005B6258" w:rsidRDefault="005B6258" w:rsidP="000862F0">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заробітну плату з нарахуваннями на неї –</w:t>
      </w:r>
      <w:r w:rsidR="00122A9B">
        <w:rPr>
          <w:rFonts w:ascii="Times New Roman" w:eastAsia="Times New Roman" w:hAnsi="Times New Roman"/>
          <w:sz w:val="24"/>
          <w:szCs w:val="24"/>
          <w:lang w:eastAsia="ru-RU"/>
        </w:rPr>
        <w:t xml:space="preserve"> </w:t>
      </w:r>
      <w:r w:rsidR="003A07FF">
        <w:rPr>
          <w:rFonts w:ascii="Times New Roman" w:eastAsia="Times New Roman" w:hAnsi="Times New Roman"/>
          <w:sz w:val="24"/>
          <w:szCs w:val="24"/>
          <w:lang w:eastAsia="ru-RU"/>
        </w:rPr>
        <w:t>355 076,4</w:t>
      </w:r>
      <w:r w:rsidR="00576AC2"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 xml:space="preserve">тис </w:t>
      </w:r>
      <w:r w:rsidR="003A0965" w:rsidRPr="0081301B">
        <w:rPr>
          <w:rFonts w:ascii="Times New Roman" w:eastAsia="Times New Roman" w:hAnsi="Times New Roman"/>
          <w:sz w:val="24"/>
          <w:szCs w:val="24"/>
          <w:lang w:eastAsia="ru-RU"/>
        </w:rPr>
        <w:t xml:space="preserve"> </w:t>
      </w:r>
      <w:r w:rsidR="00940736" w:rsidRPr="0081301B">
        <w:rPr>
          <w:rFonts w:ascii="Times New Roman" w:eastAsia="Times New Roman" w:hAnsi="Times New Roman"/>
          <w:sz w:val="24"/>
          <w:szCs w:val="24"/>
          <w:lang w:eastAsia="ru-RU"/>
        </w:rPr>
        <w:t>грн</w:t>
      </w:r>
      <w:r w:rsidR="009805CF">
        <w:rPr>
          <w:rFonts w:ascii="Times New Roman" w:eastAsia="Times New Roman" w:hAnsi="Times New Roman"/>
          <w:sz w:val="24"/>
          <w:szCs w:val="24"/>
          <w:lang w:eastAsia="ru-RU"/>
        </w:rPr>
        <w:t xml:space="preserve"> (питома вага </w:t>
      </w:r>
      <w:r w:rsidR="000862F0">
        <w:rPr>
          <w:rFonts w:ascii="Times New Roman" w:eastAsia="Times New Roman" w:hAnsi="Times New Roman"/>
          <w:sz w:val="24"/>
          <w:szCs w:val="24"/>
          <w:lang w:eastAsia="ru-RU"/>
        </w:rPr>
        <w:t>7</w:t>
      </w:r>
      <w:r w:rsidR="003A07FF">
        <w:rPr>
          <w:rFonts w:ascii="Times New Roman" w:eastAsia="Times New Roman" w:hAnsi="Times New Roman"/>
          <w:sz w:val="24"/>
          <w:szCs w:val="24"/>
          <w:lang w:eastAsia="ru-RU"/>
        </w:rPr>
        <w:t>4,4</w:t>
      </w:r>
      <w:r w:rsidR="009805CF">
        <w:rPr>
          <w:rFonts w:ascii="Times New Roman" w:eastAsia="Times New Roman" w:hAnsi="Times New Roman"/>
          <w:sz w:val="24"/>
          <w:szCs w:val="24"/>
          <w:lang w:eastAsia="ru-RU"/>
        </w:rPr>
        <w:t>%)</w:t>
      </w:r>
      <w:r w:rsidR="00940736" w:rsidRPr="0081301B">
        <w:rPr>
          <w:rFonts w:ascii="Times New Roman" w:eastAsia="Times New Roman" w:hAnsi="Times New Roman"/>
          <w:sz w:val="24"/>
          <w:szCs w:val="24"/>
          <w:lang w:eastAsia="ru-RU"/>
        </w:rPr>
        <w:t>;</w:t>
      </w:r>
    </w:p>
    <w:p w14:paraId="108D2A3F" w14:textId="46D8F0E5" w:rsidR="003D1D10" w:rsidRDefault="003D1D10" w:rsidP="000862F0">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оплата комунальних послуг та енергоносіїв – </w:t>
      </w:r>
      <w:r w:rsidR="003A07FF">
        <w:rPr>
          <w:rFonts w:ascii="Times New Roman" w:eastAsia="Times New Roman" w:hAnsi="Times New Roman"/>
          <w:sz w:val="24"/>
          <w:szCs w:val="24"/>
          <w:lang w:eastAsia="ru-RU"/>
        </w:rPr>
        <w:t>43 741,9</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w:t>
      </w:r>
      <w:r w:rsidR="003A07FF">
        <w:rPr>
          <w:rFonts w:ascii="Times New Roman" w:eastAsia="Times New Roman" w:hAnsi="Times New Roman"/>
          <w:sz w:val="24"/>
          <w:szCs w:val="24"/>
          <w:lang w:eastAsia="ru-RU"/>
        </w:rPr>
        <w:t>9,2</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14:paraId="54CFF217" w14:textId="6CB44904" w:rsidR="003A07FF" w:rsidRPr="008B6717" w:rsidRDefault="003A07FF" w:rsidP="003A07FF">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капітальні видатки – </w:t>
      </w:r>
      <w:r>
        <w:rPr>
          <w:rFonts w:ascii="Times New Roman" w:eastAsia="Times New Roman" w:hAnsi="Times New Roman"/>
          <w:sz w:val="24"/>
          <w:szCs w:val="24"/>
          <w:lang w:eastAsia="ru-RU"/>
        </w:rPr>
        <w:t xml:space="preserve">29 443,1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 питома вага 6,2%);</w:t>
      </w:r>
    </w:p>
    <w:p w14:paraId="4A7C5CB1" w14:textId="54F4774E" w:rsidR="003D1D10" w:rsidRDefault="003A07FF" w:rsidP="000862F0">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67E62" w:rsidRPr="0081301B">
        <w:rPr>
          <w:rFonts w:ascii="Times New Roman" w:eastAsia="Times New Roman" w:hAnsi="Times New Roman"/>
          <w:sz w:val="24"/>
          <w:szCs w:val="24"/>
          <w:lang w:eastAsia="ru-RU"/>
        </w:rPr>
        <w:t xml:space="preserve">родукти харчування та медикаменти – </w:t>
      </w:r>
      <w:r>
        <w:rPr>
          <w:rFonts w:ascii="Times New Roman" w:eastAsia="Times New Roman" w:hAnsi="Times New Roman"/>
          <w:sz w:val="24"/>
          <w:szCs w:val="24"/>
          <w:lang w:eastAsia="ru-RU"/>
        </w:rPr>
        <w:t>25 995,1</w:t>
      </w:r>
      <w:r w:rsidR="00067E62" w:rsidRPr="0081301B">
        <w:rPr>
          <w:rFonts w:ascii="Times New Roman" w:eastAsia="Times New Roman" w:hAnsi="Times New Roman"/>
          <w:sz w:val="24"/>
          <w:szCs w:val="24"/>
          <w:lang w:eastAsia="ru-RU"/>
        </w:rPr>
        <w:t xml:space="preserve"> тис  грн</w:t>
      </w:r>
      <w:r w:rsidR="00067E62">
        <w:rPr>
          <w:rFonts w:ascii="Times New Roman" w:eastAsia="Times New Roman" w:hAnsi="Times New Roman"/>
          <w:sz w:val="24"/>
          <w:szCs w:val="24"/>
          <w:lang w:eastAsia="ru-RU"/>
        </w:rPr>
        <w:t xml:space="preserve"> ( питома вага</w:t>
      </w:r>
      <w:r w:rsidR="008B6717">
        <w:rPr>
          <w:rFonts w:ascii="Times New Roman" w:eastAsia="Times New Roman" w:hAnsi="Times New Roman"/>
          <w:sz w:val="24"/>
          <w:szCs w:val="24"/>
          <w:lang w:eastAsia="ru-RU"/>
        </w:rPr>
        <w:t xml:space="preserve"> 5,</w:t>
      </w:r>
      <w:r>
        <w:rPr>
          <w:rFonts w:ascii="Times New Roman" w:eastAsia="Times New Roman" w:hAnsi="Times New Roman"/>
          <w:sz w:val="24"/>
          <w:szCs w:val="24"/>
          <w:lang w:eastAsia="ru-RU"/>
        </w:rPr>
        <w:t>4</w:t>
      </w:r>
      <w:r w:rsidR="00067E62">
        <w:rPr>
          <w:rFonts w:ascii="Times New Roman" w:eastAsia="Times New Roman" w:hAnsi="Times New Roman"/>
          <w:sz w:val="24"/>
          <w:szCs w:val="24"/>
          <w:lang w:eastAsia="ru-RU"/>
        </w:rPr>
        <w:t>%)</w:t>
      </w:r>
      <w:r w:rsidR="00067E62" w:rsidRPr="0081301B">
        <w:rPr>
          <w:rFonts w:ascii="Times New Roman" w:eastAsia="Times New Roman" w:hAnsi="Times New Roman"/>
          <w:sz w:val="24"/>
          <w:szCs w:val="24"/>
          <w:lang w:eastAsia="ru-RU"/>
        </w:rPr>
        <w:t>;</w:t>
      </w:r>
    </w:p>
    <w:p w14:paraId="6BA073B5" w14:textId="350F66AC" w:rsidR="00EF4813" w:rsidRDefault="00EF4813" w:rsidP="000862F0">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 xml:space="preserve">предмети, обладнання та інвентар – </w:t>
      </w:r>
      <w:r w:rsidR="003A07FF">
        <w:rPr>
          <w:rFonts w:ascii="Times New Roman" w:eastAsia="Times New Roman" w:hAnsi="Times New Roman"/>
          <w:sz w:val="24"/>
          <w:szCs w:val="24"/>
          <w:lang w:eastAsia="ru-RU"/>
        </w:rPr>
        <w:t>12 421,9</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w:t>
      </w:r>
      <w:r w:rsidR="008B6717">
        <w:rPr>
          <w:rFonts w:ascii="Times New Roman" w:eastAsia="Times New Roman" w:hAnsi="Times New Roman"/>
          <w:sz w:val="24"/>
          <w:szCs w:val="24"/>
          <w:lang w:eastAsia="ru-RU"/>
        </w:rPr>
        <w:t>2,</w:t>
      </w:r>
      <w:r w:rsidR="003A07FF">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14:paraId="481819B1" w14:textId="1BDD8ECE" w:rsidR="008B6717" w:rsidRPr="008B6717" w:rsidRDefault="008B6717" w:rsidP="008B6717">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оплата послуг ( крім комунальних) та відрядження –</w:t>
      </w:r>
      <w:r>
        <w:rPr>
          <w:rFonts w:ascii="Times New Roman" w:eastAsia="Times New Roman" w:hAnsi="Times New Roman"/>
          <w:sz w:val="24"/>
          <w:szCs w:val="24"/>
          <w:lang w:eastAsia="ru-RU"/>
        </w:rPr>
        <w:t xml:space="preserve"> </w:t>
      </w:r>
      <w:r w:rsidR="003A07FF">
        <w:rPr>
          <w:rFonts w:ascii="Times New Roman" w:eastAsia="Times New Roman" w:hAnsi="Times New Roman"/>
          <w:sz w:val="24"/>
          <w:szCs w:val="24"/>
          <w:lang w:eastAsia="ru-RU"/>
        </w:rPr>
        <w:t>7 826,1</w:t>
      </w:r>
      <w:r>
        <w:rPr>
          <w:rFonts w:ascii="Times New Roman" w:eastAsia="Times New Roman" w:hAnsi="Times New Roman"/>
          <w:sz w:val="24"/>
          <w:szCs w:val="24"/>
          <w:lang w:eastAsia="ru-RU"/>
        </w:rPr>
        <w:t xml:space="preserve"> </w:t>
      </w:r>
      <w:r w:rsidRPr="0081301B">
        <w:rPr>
          <w:rFonts w:ascii="Times New Roman" w:eastAsia="Times New Roman" w:hAnsi="Times New Roman"/>
          <w:sz w:val="24"/>
          <w:szCs w:val="24"/>
          <w:lang w:eastAsia="ru-RU"/>
        </w:rPr>
        <w:t>тис  грн</w:t>
      </w:r>
      <w:r>
        <w:rPr>
          <w:rFonts w:ascii="Times New Roman" w:eastAsia="Times New Roman" w:hAnsi="Times New Roman"/>
          <w:sz w:val="24"/>
          <w:szCs w:val="24"/>
          <w:lang w:eastAsia="ru-RU"/>
        </w:rPr>
        <w:t xml:space="preserve"> (питома вага 1,</w:t>
      </w:r>
      <w:r w:rsidR="003A07FF">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14:paraId="7E4387A8" w14:textId="77777777" w:rsidR="007D55DD" w:rsidRPr="007D55DD" w:rsidRDefault="007D55DD" w:rsidP="000862F0">
      <w:pPr>
        <w:pStyle w:val="af6"/>
        <w:spacing w:after="0" w:line="360" w:lineRule="auto"/>
        <w:ind w:left="567"/>
        <w:jc w:val="both"/>
        <w:rPr>
          <w:rFonts w:ascii="Times New Roman" w:eastAsia="Times New Roman" w:hAnsi="Times New Roman"/>
          <w:sz w:val="6"/>
          <w:szCs w:val="6"/>
          <w:lang w:eastAsia="ru-RU"/>
        </w:rPr>
      </w:pPr>
    </w:p>
    <w:p w14:paraId="7963CD98" w14:textId="0ADD3F5F" w:rsidR="00317A25" w:rsidRDefault="00317A25" w:rsidP="000862F0">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81301B">
        <w:rPr>
          <w:rFonts w:ascii="Times New Roman" w:eastAsia="Times New Roman" w:hAnsi="Times New Roman"/>
          <w:sz w:val="24"/>
          <w:szCs w:val="24"/>
          <w:lang w:eastAsia="ru-RU"/>
        </w:rPr>
        <w:t>субсидії та поточні трансферти підприємствам (установам, організаціям) –</w:t>
      </w:r>
      <w:r w:rsidR="008B6717">
        <w:rPr>
          <w:rFonts w:ascii="Times New Roman" w:eastAsia="Times New Roman" w:hAnsi="Times New Roman"/>
          <w:sz w:val="24"/>
          <w:szCs w:val="24"/>
          <w:lang w:eastAsia="ru-RU"/>
        </w:rPr>
        <w:t>2</w:t>
      </w:r>
      <w:r w:rsidR="003A07FF">
        <w:rPr>
          <w:rFonts w:ascii="Times New Roman" w:eastAsia="Times New Roman" w:hAnsi="Times New Roman"/>
          <w:sz w:val="24"/>
          <w:szCs w:val="24"/>
          <w:lang w:eastAsia="ru-RU"/>
        </w:rPr>
        <w:t> 753,9</w:t>
      </w:r>
      <w:r w:rsidRPr="0081301B">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 xml:space="preserve"> ( питома вага 0,</w:t>
      </w:r>
      <w:r w:rsidR="003A07FF">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Pr="0081301B">
        <w:rPr>
          <w:rFonts w:ascii="Times New Roman" w:eastAsia="Times New Roman" w:hAnsi="Times New Roman"/>
          <w:sz w:val="24"/>
          <w:szCs w:val="24"/>
          <w:lang w:eastAsia="ru-RU"/>
        </w:rPr>
        <w:t>;</w:t>
      </w:r>
    </w:p>
    <w:p w14:paraId="6672AB6B" w14:textId="35E93D96" w:rsidR="008B6717" w:rsidRDefault="008B6717" w:rsidP="008B6717">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виплати населенню – </w:t>
      </w:r>
      <w:r w:rsidR="003A07FF">
        <w:rPr>
          <w:rFonts w:ascii="Times New Roman" w:eastAsia="Times New Roman" w:hAnsi="Times New Roman"/>
          <w:sz w:val="24"/>
          <w:szCs w:val="24"/>
          <w:lang w:eastAsia="ru-RU"/>
        </w:rPr>
        <w:t>103</w:t>
      </w:r>
      <w:r>
        <w:rPr>
          <w:rFonts w:ascii="Times New Roman" w:eastAsia="Times New Roman" w:hAnsi="Times New Roman"/>
          <w:sz w:val="24"/>
          <w:szCs w:val="24"/>
          <w:lang w:eastAsia="ru-RU"/>
        </w:rPr>
        <w:t>,1 тис. грн;</w:t>
      </w:r>
    </w:p>
    <w:p w14:paraId="42287F26" w14:textId="2B3EEDE3" w:rsidR="008B12D9" w:rsidRPr="008B12D9" w:rsidRDefault="008B12D9" w:rsidP="008B12D9">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інші поточні видатки – 19,2 тис. грн;</w:t>
      </w:r>
    </w:p>
    <w:p w14:paraId="7EC88732" w14:textId="1D461EEA" w:rsidR="008B6717" w:rsidRPr="008B6717" w:rsidRDefault="008B6717" w:rsidP="008B6717">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дослідження і розробки, окремі заходи по реалізації державних (регіональних) програм – 6,2 тис. грн.</w:t>
      </w:r>
    </w:p>
    <w:p w14:paraId="0D062CFB" w14:textId="5A17063E" w:rsidR="000904BC" w:rsidRPr="001836EE" w:rsidRDefault="000904BC" w:rsidP="000C250D">
      <w:pPr>
        <w:pStyle w:val="af6"/>
        <w:spacing w:after="0" w:line="240" w:lineRule="auto"/>
        <w:ind w:left="142"/>
        <w:jc w:val="both"/>
      </w:pPr>
    </w:p>
    <w:p w14:paraId="2FB0DED6" w14:textId="2A53BDCD" w:rsidR="000904BC" w:rsidRDefault="006D034E" w:rsidP="000904BC">
      <w:pPr>
        <w:pStyle w:val="af6"/>
        <w:spacing w:after="0" w:line="240" w:lineRule="auto"/>
        <w:ind w:left="0"/>
        <w:jc w:val="both"/>
      </w:pPr>
      <w:r>
        <w:rPr>
          <w:noProof/>
          <w:lang w:val="ru-RU" w:eastAsia="ru-RU"/>
        </w:rPr>
        <w:lastRenderedPageBreak/>
        <w:drawing>
          <wp:inline distT="0" distB="0" distL="0" distR="0" wp14:anchorId="69A52AC0" wp14:editId="30BA0EFA">
            <wp:extent cx="6120765" cy="4200525"/>
            <wp:effectExtent l="0" t="0" r="13335" b="9525"/>
            <wp:docPr id="1493608387"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32078AF" w14:textId="77777777" w:rsidR="004C2912" w:rsidRDefault="004C2912" w:rsidP="000904BC">
      <w:pPr>
        <w:pStyle w:val="af6"/>
        <w:spacing w:after="0" w:line="240" w:lineRule="auto"/>
        <w:ind w:left="0"/>
        <w:jc w:val="both"/>
      </w:pPr>
    </w:p>
    <w:p w14:paraId="60D636E8" w14:textId="036C206E" w:rsidR="00D82212" w:rsidRPr="00D82212" w:rsidRDefault="00A563EB" w:rsidP="00D82212">
      <w:pPr>
        <w:spacing w:line="360" w:lineRule="auto"/>
        <w:jc w:val="both"/>
        <w:rPr>
          <w:lang w:val="uk-UA"/>
        </w:rPr>
      </w:pPr>
      <w:r>
        <w:rPr>
          <w:noProof/>
        </w:rPr>
        <w:drawing>
          <wp:inline distT="0" distB="0" distL="0" distR="0" wp14:anchorId="6624D0DC" wp14:editId="2B3A5CE2">
            <wp:extent cx="6120765" cy="3990975"/>
            <wp:effectExtent l="0" t="0" r="13335" b="9525"/>
            <wp:docPr id="130107766" name="Діаграма 1">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361082E" w14:textId="77777777" w:rsidR="004C2912" w:rsidRDefault="004C2912" w:rsidP="004C2912">
      <w:pPr>
        <w:spacing w:line="360" w:lineRule="auto"/>
        <w:ind w:firstLine="567"/>
        <w:jc w:val="both"/>
        <w:rPr>
          <w:lang w:val="uk-UA"/>
        </w:rPr>
      </w:pPr>
      <w:r w:rsidRPr="002820BD">
        <w:rPr>
          <w:lang w:val="uk-UA"/>
        </w:rPr>
        <w:t>За програмною класифікацією видатки розподілені:</w:t>
      </w:r>
    </w:p>
    <w:p w14:paraId="0C837BFF" w14:textId="77777777" w:rsidR="004C2912" w:rsidRPr="00A563EB" w:rsidRDefault="004C2912" w:rsidP="004C2912">
      <w:pPr>
        <w:pStyle w:val="af6"/>
        <w:numPr>
          <w:ilvl w:val="0"/>
          <w:numId w:val="2"/>
        </w:numPr>
        <w:spacing w:line="36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загальної середньої освіти закладами загальної середньої освіти – </w:t>
      </w:r>
      <w:r>
        <w:rPr>
          <w:rFonts w:ascii="Times New Roman" w:hAnsi="Times New Roman"/>
          <w:sz w:val="24"/>
          <w:szCs w:val="24"/>
        </w:rPr>
        <w:t xml:space="preserve">307 359,2 </w:t>
      </w:r>
      <w:r w:rsidRPr="002820BD">
        <w:rPr>
          <w:rFonts w:ascii="Times New Roman" w:hAnsi="Times New Roman"/>
          <w:sz w:val="24"/>
          <w:szCs w:val="24"/>
        </w:rPr>
        <w:t>тис. грн</w:t>
      </w:r>
      <w:r>
        <w:rPr>
          <w:rFonts w:ascii="Times New Roman" w:hAnsi="Times New Roman"/>
          <w:sz w:val="24"/>
          <w:szCs w:val="24"/>
        </w:rPr>
        <w:t xml:space="preserve"> (питома вага 64,4 %), або на 49 234,3 тис. грн (8,3%) більше у порівнянні до відповідного періоду 2023 року</w:t>
      </w:r>
      <w:r w:rsidRPr="002820BD">
        <w:rPr>
          <w:rFonts w:ascii="Times New Roman" w:hAnsi="Times New Roman"/>
          <w:sz w:val="24"/>
          <w:szCs w:val="24"/>
        </w:rPr>
        <w:t>;</w:t>
      </w:r>
    </w:p>
    <w:p w14:paraId="6F9FF98A" w14:textId="77777777" w:rsidR="004C2912" w:rsidRDefault="004C2912" w:rsidP="004C2912">
      <w:pPr>
        <w:pStyle w:val="af6"/>
        <w:spacing w:line="360" w:lineRule="auto"/>
        <w:ind w:left="567"/>
        <w:jc w:val="both"/>
        <w:rPr>
          <w:rFonts w:ascii="Times New Roman" w:hAnsi="Times New Roman"/>
          <w:sz w:val="24"/>
          <w:szCs w:val="24"/>
        </w:rPr>
      </w:pPr>
    </w:p>
    <w:p w14:paraId="79CACC51" w14:textId="77777777" w:rsidR="004C2912" w:rsidRDefault="004C2912" w:rsidP="004C2912">
      <w:pPr>
        <w:pStyle w:val="af6"/>
        <w:spacing w:line="360" w:lineRule="auto"/>
        <w:ind w:left="567"/>
        <w:jc w:val="both"/>
        <w:rPr>
          <w:rFonts w:ascii="Times New Roman" w:hAnsi="Times New Roman"/>
          <w:sz w:val="24"/>
          <w:szCs w:val="24"/>
        </w:rPr>
      </w:pPr>
    </w:p>
    <w:p w14:paraId="1DA5FED3" w14:textId="2658A750" w:rsidR="002A07DB" w:rsidRDefault="00AE1711" w:rsidP="002A07DB">
      <w:pPr>
        <w:pStyle w:val="af6"/>
        <w:numPr>
          <w:ilvl w:val="0"/>
          <w:numId w:val="2"/>
        </w:numPr>
        <w:spacing w:line="36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дошкільної освіти – </w:t>
      </w:r>
      <w:r w:rsidR="000004A8">
        <w:rPr>
          <w:rFonts w:ascii="Times New Roman" w:hAnsi="Times New Roman"/>
          <w:sz w:val="24"/>
          <w:szCs w:val="24"/>
        </w:rPr>
        <w:t>131 109,4</w:t>
      </w:r>
      <w:r w:rsidRPr="002820BD">
        <w:rPr>
          <w:rFonts w:ascii="Times New Roman" w:hAnsi="Times New Roman"/>
          <w:sz w:val="24"/>
          <w:szCs w:val="24"/>
        </w:rPr>
        <w:t xml:space="preserve"> тис. грн</w:t>
      </w:r>
      <w:r>
        <w:rPr>
          <w:rFonts w:ascii="Times New Roman" w:hAnsi="Times New Roman"/>
          <w:sz w:val="24"/>
          <w:szCs w:val="24"/>
        </w:rPr>
        <w:t xml:space="preserve"> (питома вага </w:t>
      </w:r>
      <w:r w:rsidR="00AC2B79">
        <w:rPr>
          <w:rFonts w:ascii="Times New Roman" w:hAnsi="Times New Roman"/>
          <w:sz w:val="24"/>
          <w:szCs w:val="24"/>
        </w:rPr>
        <w:t>2</w:t>
      </w:r>
      <w:r w:rsidR="000004A8">
        <w:rPr>
          <w:rFonts w:ascii="Times New Roman" w:hAnsi="Times New Roman"/>
          <w:sz w:val="24"/>
          <w:szCs w:val="24"/>
        </w:rPr>
        <w:t>7</w:t>
      </w:r>
      <w:r w:rsidR="00056807">
        <w:rPr>
          <w:rFonts w:ascii="Times New Roman" w:hAnsi="Times New Roman"/>
          <w:sz w:val="24"/>
          <w:szCs w:val="24"/>
        </w:rPr>
        <w:t>,5</w:t>
      </w:r>
      <w:r>
        <w:rPr>
          <w:rFonts w:ascii="Times New Roman" w:hAnsi="Times New Roman"/>
          <w:sz w:val="24"/>
          <w:szCs w:val="24"/>
        </w:rPr>
        <w:t>%)</w:t>
      </w:r>
      <w:r w:rsidR="00AC2B79">
        <w:rPr>
          <w:rFonts w:ascii="Times New Roman" w:hAnsi="Times New Roman"/>
          <w:sz w:val="24"/>
          <w:szCs w:val="24"/>
        </w:rPr>
        <w:t xml:space="preserve">, або на </w:t>
      </w:r>
      <w:r w:rsidR="000004A8">
        <w:rPr>
          <w:rFonts w:ascii="Times New Roman" w:hAnsi="Times New Roman"/>
          <w:sz w:val="24"/>
          <w:szCs w:val="24"/>
        </w:rPr>
        <w:t>10 090,1</w:t>
      </w:r>
      <w:r w:rsidR="00AC2B79">
        <w:rPr>
          <w:rFonts w:ascii="Times New Roman" w:hAnsi="Times New Roman"/>
          <w:sz w:val="24"/>
          <w:szCs w:val="24"/>
        </w:rPr>
        <w:t xml:space="preserve"> тис. грн (</w:t>
      </w:r>
      <w:r w:rsidR="000004A8">
        <w:rPr>
          <w:rFonts w:ascii="Times New Roman" w:hAnsi="Times New Roman"/>
          <w:sz w:val="24"/>
          <w:szCs w:val="24"/>
        </w:rPr>
        <w:t>8,3</w:t>
      </w:r>
      <w:r w:rsidR="00AC2B79">
        <w:rPr>
          <w:rFonts w:ascii="Times New Roman" w:hAnsi="Times New Roman"/>
          <w:sz w:val="24"/>
          <w:szCs w:val="24"/>
        </w:rPr>
        <w:t xml:space="preserve">%) </w:t>
      </w:r>
      <w:r w:rsidR="000004A8">
        <w:rPr>
          <w:rFonts w:ascii="Times New Roman" w:hAnsi="Times New Roman"/>
          <w:sz w:val="24"/>
          <w:szCs w:val="24"/>
        </w:rPr>
        <w:t>біль</w:t>
      </w:r>
      <w:r w:rsidR="00AC2B79">
        <w:rPr>
          <w:rFonts w:ascii="Times New Roman" w:hAnsi="Times New Roman"/>
          <w:sz w:val="24"/>
          <w:szCs w:val="24"/>
        </w:rPr>
        <w:t>ше</w:t>
      </w:r>
      <w:r w:rsidR="00AC2B79" w:rsidRPr="00AC2B79">
        <w:rPr>
          <w:rFonts w:ascii="Times New Roman" w:hAnsi="Times New Roman"/>
          <w:sz w:val="24"/>
          <w:szCs w:val="24"/>
        </w:rPr>
        <w:t xml:space="preserve"> </w:t>
      </w:r>
      <w:r w:rsidR="00AC2B79">
        <w:rPr>
          <w:rFonts w:ascii="Times New Roman" w:hAnsi="Times New Roman"/>
          <w:sz w:val="24"/>
          <w:szCs w:val="24"/>
        </w:rPr>
        <w:t>у порівнянні до відповідного періоду 2023 року</w:t>
      </w:r>
      <w:r w:rsidR="00AC2B79" w:rsidRPr="002820BD">
        <w:rPr>
          <w:rFonts w:ascii="Times New Roman" w:hAnsi="Times New Roman"/>
          <w:sz w:val="24"/>
          <w:szCs w:val="24"/>
        </w:rPr>
        <w:t>;</w:t>
      </w:r>
    </w:p>
    <w:p w14:paraId="0194EBDA" w14:textId="1CA29719" w:rsidR="002A07DB" w:rsidRDefault="002A07DB" w:rsidP="002A07DB">
      <w:pPr>
        <w:pStyle w:val="af6"/>
        <w:numPr>
          <w:ilvl w:val="0"/>
          <w:numId w:val="2"/>
        </w:numPr>
        <w:spacing w:line="36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спеціалізованої освіти мистецькими школами – </w:t>
      </w:r>
      <w:r w:rsidR="009E0DEF">
        <w:rPr>
          <w:rFonts w:ascii="Times New Roman" w:hAnsi="Times New Roman"/>
          <w:sz w:val="24"/>
          <w:szCs w:val="24"/>
        </w:rPr>
        <w:t>11 310,0</w:t>
      </w:r>
      <w:r w:rsidRPr="002820BD">
        <w:rPr>
          <w:rFonts w:ascii="Times New Roman" w:hAnsi="Times New Roman"/>
          <w:sz w:val="24"/>
          <w:szCs w:val="24"/>
        </w:rPr>
        <w:t xml:space="preserve"> тис. грн</w:t>
      </w:r>
      <w:r>
        <w:rPr>
          <w:rFonts w:ascii="Times New Roman" w:hAnsi="Times New Roman"/>
          <w:sz w:val="24"/>
          <w:szCs w:val="24"/>
        </w:rPr>
        <w:t xml:space="preserve"> (питома вага 2,</w:t>
      </w:r>
      <w:r w:rsidR="009E0DEF">
        <w:rPr>
          <w:rFonts w:ascii="Times New Roman" w:hAnsi="Times New Roman"/>
          <w:sz w:val="24"/>
          <w:szCs w:val="24"/>
        </w:rPr>
        <w:t>3</w:t>
      </w:r>
      <w:r>
        <w:rPr>
          <w:rFonts w:ascii="Times New Roman" w:hAnsi="Times New Roman"/>
          <w:sz w:val="24"/>
          <w:szCs w:val="24"/>
        </w:rPr>
        <w:t>%),</w:t>
      </w:r>
      <w:r w:rsidRPr="002A07DB">
        <w:rPr>
          <w:rFonts w:ascii="Times New Roman" w:hAnsi="Times New Roman"/>
          <w:sz w:val="24"/>
          <w:szCs w:val="24"/>
        </w:rPr>
        <w:t xml:space="preserve"> </w:t>
      </w:r>
      <w:r>
        <w:rPr>
          <w:rFonts w:ascii="Times New Roman" w:hAnsi="Times New Roman"/>
          <w:sz w:val="24"/>
          <w:szCs w:val="24"/>
        </w:rPr>
        <w:t xml:space="preserve">або на </w:t>
      </w:r>
      <w:r w:rsidR="009E0DEF">
        <w:rPr>
          <w:rFonts w:ascii="Times New Roman" w:hAnsi="Times New Roman"/>
          <w:sz w:val="24"/>
          <w:szCs w:val="24"/>
        </w:rPr>
        <w:t>1 910,5</w:t>
      </w:r>
      <w:r>
        <w:rPr>
          <w:rFonts w:ascii="Times New Roman" w:hAnsi="Times New Roman"/>
          <w:sz w:val="24"/>
          <w:szCs w:val="24"/>
        </w:rPr>
        <w:t xml:space="preserve"> тис. грн (</w:t>
      </w:r>
      <w:r w:rsidR="009E0DEF">
        <w:rPr>
          <w:rFonts w:ascii="Times New Roman" w:hAnsi="Times New Roman"/>
          <w:sz w:val="24"/>
          <w:szCs w:val="24"/>
        </w:rPr>
        <w:t>14,4</w:t>
      </w:r>
      <w:r>
        <w:rPr>
          <w:rFonts w:ascii="Times New Roman" w:hAnsi="Times New Roman"/>
          <w:sz w:val="24"/>
          <w:szCs w:val="24"/>
        </w:rPr>
        <w:t>%) менше у порівнянні до відповідного періоду 2023 року</w:t>
      </w:r>
      <w:r w:rsidRPr="002820BD">
        <w:rPr>
          <w:rFonts w:ascii="Times New Roman" w:hAnsi="Times New Roman"/>
          <w:sz w:val="24"/>
          <w:szCs w:val="24"/>
        </w:rPr>
        <w:t>;</w:t>
      </w:r>
    </w:p>
    <w:p w14:paraId="279AA6D4" w14:textId="6F7160BE" w:rsidR="008366F4" w:rsidRDefault="006B6E49" w:rsidP="008366F4">
      <w:pPr>
        <w:pStyle w:val="af6"/>
        <w:numPr>
          <w:ilvl w:val="0"/>
          <w:numId w:val="2"/>
        </w:numPr>
        <w:spacing w:line="36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інших закладів у сфері освіти – </w:t>
      </w:r>
      <w:r w:rsidR="00091F4A">
        <w:rPr>
          <w:rFonts w:ascii="Times New Roman" w:hAnsi="Times New Roman"/>
          <w:sz w:val="24"/>
          <w:szCs w:val="24"/>
        </w:rPr>
        <w:t>7 592,6</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w:t>
      </w:r>
      <w:r w:rsidR="00647E30">
        <w:rPr>
          <w:rFonts w:ascii="Times New Roman" w:hAnsi="Times New Roman"/>
          <w:sz w:val="24"/>
          <w:szCs w:val="24"/>
        </w:rPr>
        <w:t>1,</w:t>
      </w:r>
      <w:r w:rsidR="00091F4A">
        <w:rPr>
          <w:rFonts w:ascii="Times New Roman" w:hAnsi="Times New Roman"/>
          <w:sz w:val="24"/>
          <w:szCs w:val="24"/>
        </w:rPr>
        <w:t>6</w:t>
      </w:r>
      <w:r>
        <w:rPr>
          <w:rFonts w:ascii="Times New Roman" w:hAnsi="Times New Roman"/>
          <w:sz w:val="24"/>
          <w:szCs w:val="24"/>
        </w:rPr>
        <w:t>%)</w:t>
      </w:r>
      <w:r w:rsidR="008366F4">
        <w:rPr>
          <w:rFonts w:ascii="Times New Roman" w:hAnsi="Times New Roman"/>
          <w:sz w:val="24"/>
          <w:szCs w:val="24"/>
        </w:rPr>
        <w:t>%),</w:t>
      </w:r>
      <w:r w:rsidR="008366F4" w:rsidRPr="002A07DB">
        <w:rPr>
          <w:rFonts w:ascii="Times New Roman" w:hAnsi="Times New Roman"/>
          <w:sz w:val="24"/>
          <w:szCs w:val="24"/>
        </w:rPr>
        <w:t xml:space="preserve"> </w:t>
      </w:r>
      <w:r w:rsidR="008366F4">
        <w:rPr>
          <w:rFonts w:ascii="Times New Roman" w:hAnsi="Times New Roman"/>
          <w:sz w:val="24"/>
          <w:szCs w:val="24"/>
        </w:rPr>
        <w:t>або на 2</w:t>
      </w:r>
      <w:r w:rsidR="00091F4A">
        <w:rPr>
          <w:rFonts w:ascii="Times New Roman" w:hAnsi="Times New Roman"/>
          <w:sz w:val="24"/>
          <w:szCs w:val="24"/>
        </w:rPr>
        <w:t> </w:t>
      </w:r>
      <w:r w:rsidR="00647E30">
        <w:rPr>
          <w:rFonts w:ascii="Times New Roman" w:hAnsi="Times New Roman"/>
          <w:sz w:val="24"/>
          <w:szCs w:val="24"/>
        </w:rPr>
        <w:t>3</w:t>
      </w:r>
      <w:r w:rsidR="00091F4A">
        <w:rPr>
          <w:rFonts w:ascii="Times New Roman" w:hAnsi="Times New Roman"/>
          <w:sz w:val="24"/>
          <w:szCs w:val="24"/>
        </w:rPr>
        <w:t>54,7</w:t>
      </w:r>
      <w:r w:rsidR="008366F4">
        <w:rPr>
          <w:rFonts w:ascii="Times New Roman" w:hAnsi="Times New Roman"/>
          <w:sz w:val="24"/>
          <w:szCs w:val="24"/>
        </w:rPr>
        <w:t xml:space="preserve"> тис. грн (</w:t>
      </w:r>
      <w:r w:rsidR="00091F4A">
        <w:rPr>
          <w:rFonts w:ascii="Times New Roman" w:hAnsi="Times New Roman"/>
          <w:sz w:val="24"/>
          <w:szCs w:val="24"/>
        </w:rPr>
        <w:t>23,7</w:t>
      </w:r>
      <w:r w:rsidR="008366F4">
        <w:rPr>
          <w:rFonts w:ascii="Times New Roman" w:hAnsi="Times New Roman"/>
          <w:sz w:val="24"/>
          <w:szCs w:val="24"/>
        </w:rPr>
        <w:t>%) менше у порівнянні до відповідного періоду 2023 року</w:t>
      </w:r>
      <w:r w:rsidR="008366F4" w:rsidRPr="002820BD">
        <w:rPr>
          <w:rFonts w:ascii="Times New Roman" w:hAnsi="Times New Roman"/>
          <w:sz w:val="24"/>
          <w:szCs w:val="24"/>
        </w:rPr>
        <w:t>;</w:t>
      </w:r>
    </w:p>
    <w:p w14:paraId="70324232" w14:textId="74506443" w:rsidR="0010291A" w:rsidRDefault="0010291A" w:rsidP="0010291A">
      <w:pPr>
        <w:pStyle w:val="af6"/>
        <w:numPr>
          <w:ilvl w:val="0"/>
          <w:numId w:val="2"/>
        </w:numPr>
        <w:spacing w:line="360" w:lineRule="auto"/>
        <w:ind w:left="0" w:firstLine="567"/>
        <w:jc w:val="both"/>
        <w:rPr>
          <w:rFonts w:ascii="Times New Roman" w:hAnsi="Times New Roman"/>
          <w:sz w:val="24"/>
          <w:szCs w:val="24"/>
        </w:rPr>
      </w:pPr>
      <w:r w:rsidRPr="002820BD">
        <w:rPr>
          <w:rFonts w:ascii="Times New Roman" w:hAnsi="Times New Roman"/>
          <w:sz w:val="24"/>
          <w:szCs w:val="24"/>
        </w:rPr>
        <w:t xml:space="preserve">надання позашкільної освіти закладами позашкільної освіти, заходи із позашкільної роботи з дітьми – </w:t>
      </w:r>
      <w:r w:rsidR="00183BA9">
        <w:rPr>
          <w:rFonts w:ascii="Times New Roman" w:hAnsi="Times New Roman"/>
          <w:sz w:val="24"/>
          <w:szCs w:val="24"/>
        </w:rPr>
        <w:t>4 935,9</w:t>
      </w:r>
      <w:r w:rsidRPr="002820BD">
        <w:rPr>
          <w:rFonts w:ascii="Times New Roman" w:hAnsi="Times New Roman"/>
          <w:sz w:val="24"/>
          <w:szCs w:val="24"/>
        </w:rPr>
        <w:t xml:space="preserve"> тис. грн</w:t>
      </w:r>
      <w:r>
        <w:rPr>
          <w:rFonts w:ascii="Times New Roman" w:hAnsi="Times New Roman"/>
          <w:sz w:val="24"/>
          <w:szCs w:val="24"/>
        </w:rPr>
        <w:t xml:space="preserve"> ( питома вага 1,</w:t>
      </w:r>
      <w:r w:rsidR="00183BA9">
        <w:rPr>
          <w:rFonts w:ascii="Times New Roman" w:hAnsi="Times New Roman"/>
          <w:sz w:val="24"/>
          <w:szCs w:val="24"/>
        </w:rPr>
        <w:t>0</w:t>
      </w:r>
      <w:r>
        <w:rPr>
          <w:rFonts w:ascii="Times New Roman" w:hAnsi="Times New Roman"/>
          <w:sz w:val="24"/>
          <w:szCs w:val="24"/>
        </w:rPr>
        <w:t>%</w:t>
      </w:r>
      <w:r w:rsidR="001A67EE">
        <w:rPr>
          <w:rFonts w:ascii="Times New Roman" w:hAnsi="Times New Roman"/>
          <w:sz w:val="24"/>
          <w:szCs w:val="24"/>
        </w:rPr>
        <w:t>)</w:t>
      </w:r>
      <w:r>
        <w:rPr>
          <w:rFonts w:ascii="Times New Roman" w:hAnsi="Times New Roman"/>
          <w:sz w:val="24"/>
          <w:szCs w:val="24"/>
        </w:rPr>
        <w:t xml:space="preserve">, або на </w:t>
      </w:r>
      <w:r w:rsidR="00183BA9">
        <w:rPr>
          <w:rFonts w:ascii="Times New Roman" w:hAnsi="Times New Roman"/>
          <w:sz w:val="24"/>
          <w:szCs w:val="24"/>
        </w:rPr>
        <w:t>171,0</w:t>
      </w:r>
      <w:r>
        <w:rPr>
          <w:rFonts w:ascii="Times New Roman" w:hAnsi="Times New Roman"/>
          <w:sz w:val="24"/>
          <w:szCs w:val="24"/>
        </w:rPr>
        <w:t xml:space="preserve"> тис. грн (</w:t>
      </w:r>
      <w:r w:rsidR="00183BA9">
        <w:rPr>
          <w:rFonts w:ascii="Times New Roman" w:hAnsi="Times New Roman"/>
          <w:sz w:val="24"/>
          <w:szCs w:val="24"/>
        </w:rPr>
        <w:t>3,3</w:t>
      </w:r>
      <w:r>
        <w:rPr>
          <w:rFonts w:ascii="Times New Roman" w:hAnsi="Times New Roman"/>
          <w:sz w:val="24"/>
          <w:szCs w:val="24"/>
        </w:rPr>
        <w:t xml:space="preserve">%) </w:t>
      </w:r>
      <w:r w:rsidR="00647E30">
        <w:rPr>
          <w:rFonts w:ascii="Times New Roman" w:hAnsi="Times New Roman"/>
          <w:sz w:val="24"/>
          <w:szCs w:val="24"/>
        </w:rPr>
        <w:t>мен</w:t>
      </w:r>
      <w:r>
        <w:rPr>
          <w:rFonts w:ascii="Times New Roman" w:hAnsi="Times New Roman"/>
          <w:sz w:val="24"/>
          <w:szCs w:val="24"/>
        </w:rPr>
        <w:t>ше у порівнянні до відповідного періоду 2023 року)</w:t>
      </w:r>
      <w:r w:rsidRPr="002820BD">
        <w:rPr>
          <w:rFonts w:ascii="Times New Roman" w:hAnsi="Times New Roman"/>
          <w:sz w:val="24"/>
          <w:szCs w:val="24"/>
        </w:rPr>
        <w:t>;</w:t>
      </w:r>
    </w:p>
    <w:p w14:paraId="2B2AC45D" w14:textId="25266C21" w:rsidR="006B6E49" w:rsidRDefault="001A67EE" w:rsidP="001A67EE">
      <w:pPr>
        <w:pStyle w:val="af6"/>
        <w:numPr>
          <w:ilvl w:val="0"/>
          <w:numId w:val="2"/>
        </w:numPr>
        <w:spacing w:line="360" w:lineRule="auto"/>
        <w:ind w:left="0" w:firstLine="567"/>
        <w:jc w:val="both"/>
        <w:rPr>
          <w:rFonts w:ascii="Times New Roman" w:hAnsi="Times New Roman"/>
          <w:sz w:val="24"/>
          <w:szCs w:val="24"/>
        </w:rPr>
      </w:pPr>
      <w:r w:rsidRPr="002820BD">
        <w:rPr>
          <w:rFonts w:ascii="Times New Roman" w:hAnsi="Times New Roman"/>
          <w:sz w:val="24"/>
          <w:szCs w:val="24"/>
        </w:rPr>
        <w:t xml:space="preserve">забезпечення діяльності інклюзивно-ресурсних центрів  - </w:t>
      </w:r>
      <w:r w:rsidR="00EE071C">
        <w:rPr>
          <w:rFonts w:ascii="Times New Roman" w:hAnsi="Times New Roman"/>
          <w:sz w:val="24"/>
          <w:szCs w:val="24"/>
        </w:rPr>
        <w:t>5 110,1</w:t>
      </w:r>
      <w:r w:rsidRPr="002820BD">
        <w:rPr>
          <w:rFonts w:ascii="Times New Roman" w:hAnsi="Times New Roman"/>
          <w:sz w:val="24"/>
          <w:szCs w:val="24"/>
        </w:rPr>
        <w:t xml:space="preserve"> тис. грн</w:t>
      </w:r>
      <w:r>
        <w:rPr>
          <w:rFonts w:ascii="Times New Roman" w:hAnsi="Times New Roman"/>
          <w:sz w:val="24"/>
          <w:szCs w:val="24"/>
        </w:rPr>
        <w:t xml:space="preserve"> , або на </w:t>
      </w:r>
      <w:r w:rsidR="00EE071C">
        <w:rPr>
          <w:rFonts w:ascii="Times New Roman" w:hAnsi="Times New Roman"/>
          <w:sz w:val="24"/>
          <w:szCs w:val="24"/>
        </w:rPr>
        <w:t>1 366,3</w:t>
      </w:r>
      <w:r>
        <w:rPr>
          <w:rFonts w:ascii="Times New Roman" w:hAnsi="Times New Roman"/>
          <w:sz w:val="24"/>
          <w:szCs w:val="24"/>
        </w:rPr>
        <w:t xml:space="preserve"> тис. грн (</w:t>
      </w:r>
      <w:r w:rsidR="00647E30">
        <w:rPr>
          <w:rFonts w:ascii="Times New Roman" w:hAnsi="Times New Roman"/>
          <w:sz w:val="24"/>
          <w:szCs w:val="24"/>
        </w:rPr>
        <w:t>3</w:t>
      </w:r>
      <w:r w:rsidR="00EE071C">
        <w:rPr>
          <w:rFonts w:ascii="Times New Roman" w:hAnsi="Times New Roman"/>
          <w:sz w:val="24"/>
          <w:szCs w:val="24"/>
        </w:rPr>
        <w:t>6,5</w:t>
      </w:r>
      <w:r>
        <w:rPr>
          <w:rFonts w:ascii="Times New Roman" w:hAnsi="Times New Roman"/>
          <w:sz w:val="24"/>
          <w:szCs w:val="24"/>
        </w:rPr>
        <w:t>%) більше у порівнянні до відповідного періоду 2023 року</w:t>
      </w:r>
      <w:r w:rsidR="00165142">
        <w:rPr>
          <w:rFonts w:ascii="Times New Roman" w:hAnsi="Times New Roman"/>
          <w:sz w:val="24"/>
          <w:szCs w:val="24"/>
        </w:rPr>
        <w:t>;</w:t>
      </w:r>
    </w:p>
    <w:p w14:paraId="07B07566" w14:textId="6CA13E88" w:rsidR="00165142" w:rsidRPr="001A67EE" w:rsidRDefault="00165142" w:rsidP="001A67EE">
      <w:pPr>
        <w:pStyle w:val="af6"/>
        <w:numPr>
          <w:ilvl w:val="0"/>
          <w:numId w:val="2"/>
        </w:numPr>
        <w:spacing w:line="360" w:lineRule="auto"/>
        <w:ind w:left="0" w:firstLine="567"/>
        <w:jc w:val="both"/>
        <w:rPr>
          <w:rFonts w:ascii="Times New Roman" w:hAnsi="Times New Roman"/>
          <w:sz w:val="24"/>
          <w:szCs w:val="24"/>
        </w:rPr>
      </w:pPr>
      <w:r>
        <w:rPr>
          <w:rFonts w:ascii="Times New Roman" w:hAnsi="Times New Roman"/>
          <w:sz w:val="24"/>
          <w:szCs w:val="24"/>
        </w:rPr>
        <w:t xml:space="preserve">надання підтримки особам з особливими освітніми потребами – </w:t>
      </w:r>
      <w:r w:rsidR="008926FB">
        <w:rPr>
          <w:rFonts w:ascii="Times New Roman" w:hAnsi="Times New Roman"/>
          <w:sz w:val="24"/>
          <w:szCs w:val="24"/>
        </w:rPr>
        <w:t>1 300,4</w:t>
      </w:r>
      <w:r>
        <w:rPr>
          <w:rFonts w:ascii="Times New Roman" w:hAnsi="Times New Roman"/>
          <w:sz w:val="24"/>
          <w:szCs w:val="24"/>
        </w:rPr>
        <w:t xml:space="preserve"> тис. грн</w:t>
      </w:r>
      <w:r w:rsidR="008926FB">
        <w:rPr>
          <w:rFonts w:ascii="Times New Roman" w:hAnsi="Times New Roman"/>
          <w:sz w:val="24"/>
          <w:szCs w:val="24"/>
        </w:rPr>
        <w:t>,</w:t>
      </w:r>
      <w:r>
        <w:rPr>
          <w:rFonts w:ascii="Times New Roman" w:hAnsi="Times New Roman"/>
          <w:sz w:val="24"/>
          <w:szCs w:val="24"/>
        </w:rPr>
        <w:t xml:space="preserve"> або на </w:t>
      </w:r>
      <w:r w:rsidR="008926FB">
        <w:rPr>
          <w:rFonts w:ascii="Times New Roman" w:hAnsi="Times New Roman"/>
          <w:sz w:val="24"/>
          <w:szCs w:val="24"/>
        </w:rPr>
        <w:t>392,4</w:t>
      </w:r>
      <w:r>
        <w:rPr>
          <w:rFonts w:ascii="Times New Roman" w:hAnsi="Times New Roman"/>
          <w:sz w:val="24"/>
          <w:szCs w:val="24"/>
        </w:rPr>
        <w:t xml:space="preserve"> тис. грн (2</w:t>
      </w:r>
      <w:r w:rsidR="008926FB">
        <w:rPr>
          <w:rFonts w:ascii="Times New Roman" w:hAnsi="Times New Roman"/>
          <w:sz w:val="24"/>
          <w:szCs w:val="24"/>
        </w:rPr>
        <w:t>3,2</w:t>
      </w:r>
      <w:r>
        <w:rPr>
          <w:rFonts w:ascii="Times New Roman" w:hAnsi="Times New Roman"/>
          <w:sz w:val="24"/>
          <w:szCs w:val="24"/>
        </w:rPr>
        <w:t>%)</w:t>
      </w:r>
      <w:r w:rsidR="008926FB">
        <w:rPr>
          <w:rFonts w:ascii="Times New Roman" w:hAnsi="Times New Roman"/>
          <w:sz w:val="24"/>
          <w:szCs w:val="24"/>
        </w:rPr>
        <w:t xml:space="preserve"> менше</w:t>
      </w:r>
      <w:r>
        <w:rPr>
          <w:rFonts w:ascii="Times New Roman" w:hAnsi="Times New Roman"/>
          <w:sz w:val="24"/>
          <w:szCs w:val="24"/>
        </w:rPr>
        <w:t xml:space="preserve"> у порівнянні до відповідного періоду 2023 року.</w:t>
      </w:r>
    </w:p>
    <w:p w14:paraId="3466FC24" w14:textId="77777777" w:rsidR="00940736" w:rsidRDefault="001473A9" w:rsidP="00A85182">
      <w:pPr>
        <w:ind w:firstLine="567"/>
        <w:jc w:val="both"/>
        <w:rPr>
          <w:lang w:val="uk-UA"/>
        </w:rPr>
      </w:pPr>
      <w:r>
        <w:rPr>
          <w:lang w:val="uk-UA"/>
        </w:rPr>
        <w:t>П</w:t>
      </w:r>
      <w:r w:rsidR="00940736" w:rsidRPr="00733689">
        <w:rPr>
          <w:lang w:val="uk-UA"/>
        </w:rPr>
        <w:t>о головних розпорядниках бюджетних коштів видатки розмежовані наступним чином:</w:t>
      </w:r>
    </w:p>
    <w:p w14:paraId="7A9606F0" w14:textId="77777777" w:rsidR="001A67EE" w:rsidRPr="001A67EE" w:rsidRDefault="001A67EE" w:rsidP="00A85182">
      <w:pPr>
        <w:ind w:firstLine="567"/>
        <w:jc w:val="both"/>
        <w:rPr>
          <w:sz w:val="10"/>
          <w:szCs w:val="10"/>
          <w:lang w:val="uk-UA"/>
        </w:rPr>
      </w:pPr>
    </w:p>
    <w:p w14:paraId="6DE3CEF6" w14:textId="1017965B" w:rsidR="00940736" w:rsidRDefault="00940736" w:rsidP="00DF7244">
      <w:pPr>
        <w:numPr>
          <w:ilvl w:val="0"/>
          <w:numId w:val="6"/>
        </w:numPr>
        <w:ind w:left="0" w:firstLine="567"/>
        <w:jc w:val="both"/>
        <w:rPr>
          <w:lang w:val="uk-UA"/>
        </w:rPr>
      </w:pPr>
      <w:r w:rsidRPr="00733689">
        <w:rPr>
          <w:lang w:val="uk-UA"/>
        </w:rPr>
        <w:t>Відділ освіти Бучанської міської ради –</w:t>
      </w:r>
      <w:r w:rsidR="00233E47">
        <w:rPr>
          <w:lang w:val="uk-UA"/>
        </w:rPr>
        <w:t xml:space="preserve"> </w:t>
      </w:r>
      <w:r w:rsidR="00841780">
        <w:rPr>
          <w:lang w:val="uk-UA"/>
        </w:rPr>
        <w:t>466 076,9</w:t>
      </w:r>
      <w:r w:rsidRPr="00733689">
        <w:rPr>
          <w:lang w:val="uk-UA"/>
        </w:rPr>
        <w:t xml:space="preserve"> тис. грн</w:t>
      </w:r>
      <w:r w:rsidR="001A67EE">
        <w:rPr>
          <w:lang w:val="uk-UA"/>
        </w:rPr>
        <w:t xml:space="preserve">, що на </w:t>
      </w:r>
      <w:r w:rsidR="00841780">
        <w:rPr>
          <w:lang w:val="uk-UA"/>
        </w:rPr>
        <w:t>65 914,0</w:t>
      </w:r>
      <w:r w:rsidR="001A67EE">
        <w:rPr>
          <w:lang w:val="uk-UA"/>
        </w:rPr>
        <w:t xml:space="preserve"> тис. грн (</w:t>
      </w:r>
      <w:r w:rsidR="00841780">
        <w:rPr>
          <w:lang w:val="uk-UA"/>
        </w:rPr>
        <w:t>16,5</w:t>
      </w:r>
      <w:r w:rsidR="001A67EE">
        <w:rPr>
          <w:lang w:val="uk-UA"/>
        </w:rPr>
        <w:t>%) більше до відповідного періоду 2023 року</w:t>
      </w:r>
      <w:r w:rsidRPr="00733689">
        <w:rPr>
          <w:lang w:val="uk-UA"/>
        </w:rPr>
        <w:t>;</w:t>
      </w:r>
    </w:p>
    <w:p w14:paraId="6C7909F6" w14:textId="77777777" w:rsidR="000C6173" w:rsidRPr="000C6173" w:rsidRDefault="000C6173" w:rsidP="000C6173">
      <w:pPr>
        <w:ind w:left="567"/>
        <w:jc w:val="both"/>
        <w:rPr>
          <w:sz w:val="10"/>
          <w:szCs w:val="10"/>
          <w:lang w:val="uk-UA"/>
        </w:rPr>
      </w:pPr>
    </w:p>
    <w:p w14:paraId="5787A40F" w14:textId="592895D2" w:rsidR="00940736" w:rsidRDefault="00940736" w:rsidP="00DF7244">
      <w:pPr>
        <w:numPr>
          <w:ilvl w:val="0"/>
          <w:numId w:val="6"/>
        </w:numPr>
        <w:ind w:left="0" w:firstLine="567"/>
        <w:jc w:val="both"/>
        <w:rPr>
          <w:lang w:val="uk-UA"/>
        </w:rPr>
      </w:pPr>
      <w:r w:rsidRPr="00733689">
        <w:rPr>
          <w:lang w:val="uk-UA"/>
        </w:rPr>
        <w:t xml:space="preserve">Відділ культури, національностей та релігій Бучанської міської ради </w:t>
      </w:r>
      <w:r>
        <w:rPr>
          <w:lang w:val="uk-UA"/>
        </w:rPr>
        <w:t>–</w:t>
      </w:r>
      <w:r w:rsidR="00CD777F">
        <w:rPr>
          <w:lang w:val="uk-UA"/>
        </w:rPr>
        <w:t xml:space="preserve"> </w:t>
      </w:r>
      <w:r w:rsidR="00D84A68">
        <w:rPr>
          <w:lang w:val="uk-UA"/>
        </w:rPr>
        <w:t>11 310,0</w:t>
      </w:r>
      <w:r w:rsidRPr="00733689">
        <w:rPr>
          <w:lang w:val="uk-UA"/>
        </w:rPr>
        <w:t xml:space="preserve"> тис. грн</w:t>
      </w:r>
      <w:r w:rsidR="001A67EE">
        <w:rPr>
          <w:lang w:val="uk-UA"/>
        </w:rPr>
        <w:t xml:space="preserve">, що на </w:t>
      </w:r>
      <w:r w:rsidR="00D84A68">
        <w:rPr>
          <w:lang w:val="uk-UA"/>
        </w:rPr>
        <w:t>1 910,5</w:t>
      </w:r>
      <w:r w:rsidR="001A67EE">
        <w:rPr>
          <w:lang w:val="uk-UA"/>
        </w:rPr>
        <w:t xml:space="preserve"> тис грн</w:t>
      </w:r>
      <w:r w:rsidR="00DC6E9B">
        <w:rPr>
          <w:lang w:val="uk-UA"/>
        </w:rPr>
        <w:t xml:space="preserve"> </w:t>
      </w:r>
      <w:r w:rsidR="001A67EE">
        <w:rPr>
          <w:lang w:val="uk-UA"/>
        </w:rPr>
        <w:t>(</w:t>
      </w:r>
      <w:r w:rsidR="00DC6E9B">
        <w:rPr>
          <w:lang w:val="uk-UA"/>
        </w:rPr>
        <w:t>1</w:t>
      </w:r>
      <w:r w:rsidR="00D84A68">
        <w:rPr>
          <w:lang w:val="uk-UA"/>
        </w:rPr>
        <w:t>4</w:t>
      </w:r>
      <w:r w:rsidR="00DC6E9B">
        <w:rPr>
          <w:lang w:val="uk-UA"/>
        </w:rPr>
        <w:t>,</w:t>
      </w:r>
      <w:r w:rsidR="00D84A68">
        <w:rPr>
          <w:lang w:val="uk-UA"/>
        </w:rPr>
        <w:t>5</w:t>
      </w:r>
      <w:r w:rsidR="001A67EE">
        <w:rPr>
          <w:lang w:val="uk-UA"/>
        </w:rPr>
        <w:t>%) менше до відповідного періоду 2023 року</w:t>
      </w:r>
      <w:r w:rsidRPr="00733689">
        <w:rPr>
          <w:lang w:val="uk-UA"/>
        </w:rPr>
        <w:t>.</w:t>
      </w:r>
    </w:p>
    <w:p w14:paraId="09ADB47C" w14:textId="77777777" w:rsidR="003649E5" w:rsidRPr="003649E5" w:rsidRDefault="003649E5" w:rsidP="003649E5">
      <w:pPr>
        <w:ind w:left="567"/>
        <w:jc w:val="both"/>
        <w:rPr>
          <w:sz w:val="16"/>
          <w:szCs w:val="16"/>
          <w:lang w:val="uk-UA"/>
        </w:rPr>
      </w:pPr>
    </w:p>
    <w:p w14:paraId="67F1B523" w14:textId="77777777" w:rsidR="000F0353" w:rsidRDefault="000F0353" w:rsidP="000F0353">
      <w:pPr>
        <w:tabs>
          <w:tab w:val="left" w:pos="769"/>
          <w:tab w:val="left" w:pos="1620"/>
        </w:tabs>
        <w:ind w:firstLine="567"/>
        <w:jc w:val="both"/>
        <w:rPr>
          <w:lang w:val="uk-UA"/>
        </w:rPr>
      </w:pPr>
      <w:r w:rsidRPr="000F0353">
        <w:rPr>
          <w:lang w:val="uk-UA"/>
        </w:rPr>
        <w:t>За рахунок вищевказаних коштів утримувалися:</w:t>
      </w:r>
    </w:p>
    <w:p w14:paraId="20C0CC88" w14:textId="77777777" w:rsidR="000C6173" w:rsidRPr="000C6173" w:rsidRDefault="000C6173" w:rsidP="000F0353">
      <w:pPr>
        <w:tabs>
          <w:tab w:val="left" w:pos="769"/>
          <w:tab w:val="left" w:pos="1620"/>
        </w:tabs>
        <w:ind w:firstLine="567"/>
        <w:jc w:val="both"/>
        <w:rPr>
          <w:sz w:val="10"/>
          <w:szCs w:val="10"/>
          <w:lang w:val="uk-UA"/>
        </w:rPr>
      </w:pPr>
    </w:p>
    <w:p w14:paraId="3EBEF37B" w14:textId="77777777" w:rsidR="000F0353" w:rsidRPr="005D2A56" w:rsidRDefault="000F0353" w:rsidP="000F0353">
      <w:pPr>
        <w:tabs>
          <w:tab w:val="left" w:pos="769"/>
          <w:tab w:val="left" w:pos="1620"/>
        </w:tabs>
        <w:ind w:firstLine="567"/>
        <w:jc w:val="both"/>
        <w:rPr>
          <w:b/>
          <w:lang w:val="uk-UA"/>
        </w:rPr>
      </w:pPr>
      <w:r w:rsidRPr="000F0353">
        <w:rPr>
          <w:lang w:val="uk-UA"/>
        </w:rPr>
        <w:t xml:space="preserve"> -</w:t>
      </w:r>
      <w:r w:rsidRPr="005D2A56">
        <w:rPr>
          <w:lang w:val="uk-UA"/>
        </w:rPr>
        <w:t xml:space="preserve">   </w:t>
      </w:r>
      <w:r w:rsidRPr="005D2A56">
        <w:rPr>
          <w:b/>
          <w:i/>
          <w:lang w:val="uk-UA"/>
        </w:rPr>
        <w:t>15 закладів дошкільної освіти комбінованого типу, а саме</w:t>
      </w:r>
      <w:r w:rsidRPr="005D2A56">
        <w:rPr>
          <w:b/>
          <w:lang w:val="uk-UA"/>
        </w:rPr>
        <w:t xml:space="preserve">: </w:t>
      </w:r>
    </w:p>
    <w:p w14:paraId="3E8F8183" w14:textId="77777777" w:rsidR="000F0353" w:rsidRPr="000F0353" w:rsidRDefault="000F0353" w:rsidP="000F0353">
      <w:pPr>
        <w:tabs>
          <w:tab w:val="left" w:pos="769"/>
          <w:tab w:val="left" w:pos="1620"/>
        </w:tabs>
        <w:ind w:firstLine="567"/>
        <w:jc w:val="both"/>
        <w:rPr>
          <w:lang w:val="uk-UA"/>
        </w:rPr>
      </w:pPr>
      <w:r w:rsidRPr="000F0353">
        <w:rPr>
          <w:b/>
          <w:lang w:val="uk-UA"/>
        </w:rPr>
        <w:t xml:space="preserve"> -  </w:t>
      </w:r>
      <w:r w:rsidRPr="000F0353">
        <w:rPr>
          <w:lang w:val="uk-UA"/>
        </w:rPr>
        <w:t>ДНЗ (ясла-садок) комбінованого типу № 1 «Сонячний»;</w:t>
      </w:r>
    </w:p>
    <w:p w14:paraId="2268518A"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2 «Горобинка»;</w:t>
      </w:r>
    </w:p>
    <w:p w14:paraId="170CD189"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3 «Козачок»;</w:t>
      </w:r>
    </w:p>
    <w:p w14:paraId="61CF234C"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4 «Пролісок»;</w:t>
      </w:r>
    </w:p>
    <w:p w14:paraId="628A1318"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5 «Капітошка»;</w:t>
      </w:r>
    </w:p>
    <w:p w14:paraId="660B5C8E"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комбінованого типу № 6 «Яблунька»;</w:t>
      </w:r>
    </w:p>
    <w:p w14:paraId="5CEA8F72"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7 «Перлинка»;</w:t>
      </w:r>
    </w:p>
    <w:p w14:paraId="2D8DFCC7" w14:textId="77777777" w:rsidR="000F0353" w:rsidRPr="000F0353" w:rsidRDefault="000F0353" w:rsidP="000F0353">
      <w:pPr>
        <w:tabs>
          <w:tab w:val="left" w:pos="769"/>
          <w:tab w:val="left" w:pos="1620"/>
        </w:tabs>
        <w:ind w:firstLine="567"/>
        <w:jc w:val="both"/>
        <w:rPr>
          <w:lang w:val="uk-UA"/>
        </w:rPr>
      </w:pPr>
      <w:r w:rsidRPr="000F0353">
        <w:rPr>
          <w:lang w:val="uk-UA"/>
        </w:rPr>
        <w:t xml:space="preserve"> -  КЗ «Блиставицький ЗДО комбінованого типу № 8 «Золота рибка»;</w:t>
      </w:r>
    </w:p>
    <w:p w14:paraId="3B273B81" w14:textId="77777777" w:rsidR="000F0353" w:rsidRPr="000F0353" w:rsidRDefault="000F0353" w:rsidP="000F0353">
      <w:pPr>
        <w:tabs>
          <w:tab w:val="left" w:pos="769"/>
          <w:tab w:val="left" w:pos="1620"/>
        </w:tabs>
        <w:ind w:firstLine="567"/>
        <w:jc w:val="both"/>
        <w:rPr>
          <w:lang w:val="uk-UA"/>
        </w:rPr>
      </w:pPr>
      <w:r w:rsidRPr="000F0353">
        <w:rPr>
          <w:lang w:val="uk-UA"/>
        </w:rPr>
        <w:t xml:space="preserve"> -  КЗ «Луб’янський ЗДО комбінованого типу № 9 «Волошка»;</w:t>
      </w:r>
    </w:p>
    <w:p w14:paraId="6B229C34" w14:textId="77777777" w:rsidR="000F0353" w:rsidRPr="000F0353" w:rsidRDefault="000F0353" w:rsidP="000F0353">
      <w:pPr>
        <w:tabs>
          <w:tab w:val="left" w:pos="769"/>
          <w:tab w:val="left" w:pos="1620"/>
        </w:tabs>
        <w:ind w:firstLine="567"/>
        <w:jc w:val="both"/>
        <w:rPr>
          <w:lang w:val="uk-UA"/>
        </w:rPr>
      </w:pPr>
      <w:r w:rsidRPr="000F0353">
        <w:rPr>
          <w:lang w:val="uk-UA"/>
        </w:rPr>
        <w:t xml:space="preserve"> -  КЗ «Гаврилівський ЗДО № 10 «Веселка»;</w:t>
      </w:r>
    </w:p>
    <w:p w14:paraId="29CF56A7"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11 «Берізка»; </w:t>
      </w:r>
    </w:p>
    <w:p w14:paraId="123BFD8B"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(ясла-садок) № 12 «Ластівка; </w:t>
      </w:r>
    </w:p>
    <w:p w14:paraId="227A6BCE" w14:textId="77777777" w:rsidR="000F0353" w:rsidRPr="000F0353" w:rsidRDefault="000F0353" w:rsidP="000F0353">
      <w:pPr>
        <w:tabs>
          <w:tab w:val="left" w:pos="769"/>
          <w:tab w:val="left" w:pos="1620"/>
        </w:tabs>
        <w:ind w:firstLine="567"/>
        <w:jc w:val="both"/>
        <w:rPr>
          <w:lang w:val="uk-UA"/>
        </w:rPr>
      </w:pPr>
      <w:r w:rsidRPr="000F0353">
        <w:rPr>
          <w:lang w:val="uk-UA"/>
        </w:rPr>
        <w:t xml:space="preserve"> -  Мироцький ДНЗ «Лелеченя» № 13; </w:t>
      </w:r>
    </w:p>
    <w:p w14:paraId="4D867B0D" w14:textId="77777777" w:rsidR="000F0353" w:rsidRPr="000F0353" w:rsidRDefault="000F0353" w:rsidP="000F0353">
      <w:pPr>
        <w:tabs>
          <w:tab w:val="left" w:pos="769"/>
          <w:tab w:val="left" w:pos="1620"/>
        </w:tabs>
        <w:ind w:firstLine="567"/>
        <w:jc w:val="both"/>
        <w:rPr>
          <w:lang w:val="uk-UA"/>
        </w:rPr>
      </w:pPr>
      <w:r w:rsidRPr="000F0353">
        <w:rPr>
          <w:lang w:val="uk-UA"/>
        </w:rPr>
        <w:t xml:space="preserve"> -  Бабинецький ДНЗ (ясла-садок) № 14 «Світлячок»;</w:t>
      </w:r>
    </w:p>
    <w:p w14:paraId="3B2B8AEC" w14:textId="77777777" w:rsidR="000F0353" w:rsidRPr="000F0353" w:rsidRDefault="000F0353" w:rsidP="000F0353">
      <w:pPr>
        <w:tabs>
          <w:tab w:val="left" w:pos="769"/>
          <w:tab w:val="left" w:pos="1620"/>
        </w:tabs>
        <w:ind w:firstLine="567"/>
        <w:jc w:val="both"/>
        <w:rPr>
          <w:lang w:val="uk-UA"/>
        </w:rPr>
      </w:pPr>
      <w:r w:rsidRPr="000F0353">
        <w:rPr>
          <w:lang w:val="uk-UA"/>
        </w:rPr>
        <w:t xml:space="preserve">  -  ДНЗ «Дивограй» № 15.</w:t>
      </w:r>
    </w:p>
    <w:p w14:paraId="107D5A7A" w14:textId="77777777" w:rsidR="000F0353" w:rsidRPr="000F0353" w:rsidRDefault="000F0353" w:rsidP="000F0353">
      <w:pPr>
        <w:tabs>
          <w:tab w:val="left" w:pos="769"/>
          <w:tab w:val="left" w:pos="1620"/>
        </w:tabs>
        <w:ind w:firstLine="567"/>
        <w:jc w:val="both"/>
        <w:rPr>
          <w:sz w:val="20"/>
          <w:szCs w:val="20"/>
          <w:lang w:val="uk-UA"/>
        </w:rPr>
      </w:pPr>
    </w:p>
    <w:p w14:paraId="3404AC86" w14:textId="77777777" w:rsidR="000F0353" w:rsidRPr="005D2A56" w:rsidRDefault="000F0353" w:rsidP="000F0353">
      <w:pPr>
        <w:numPr>
          <w:ilvl w:val="0"/>
          <w:numId w:val="6"/>
        </w:numPr>
        <w:tabs>
          <w:tab w:val="left" w:pos="1260"/>
          <w:tab w:val="left" w:pos="1620"/>
        </w:tabs>
        <w:contextualSpacing/>
        <w:jc w:val="both"/>
        <w:rPr>
          <w:rFonts w:eastAsia="Calibri"/>
          <w:i/>
          <w:lang w:val="uk-UA"/>
        </w:rPr>
      </w:pPr>
      <w:r w:rsidRPr="005D2A56">
        <w:rPr>
          <w:rFonts w:eastAsia="Calibri"/>
          <w:b/>
          <w:i/>
        </w:rPr>
        <w:t>16 закладів загальної середньої освіти</w:t>
      </w:r>
      <w:r w:rsidRPr="005D2A56">
        <w:rPr>
          <w:rFonts w:eastAsia="Calibri"/>
          <w:i/>
        </w:rPr>
        <w:t xml:space="preserve">, </w:t>
      </w:r>
      <w:r w:rsidRPr="005D2A56">
        <w:rPr>
          <w:rFonts w:eastAsia="Calibri"/>
          <w:b/>
          <w:i/>
        </w:rPr>
        <w:t>а саме:</w:t>
      </w:r>
    </w:p>
    <w:p w14:paraId="325B5EFB" w14:textId="77777777" w:rsidR="000F0353" w:rsidRPr="000F0353" w:rsidRDefault="000F0353" w:rsidP="000F0353">
      <w:pPr>
        <w:tabs>
          <w:tab w:val="left" w:pos="567"/>
          <w:tab w:val="left" w:pos="1620"/>
        </w:tabs>
        <w:jc w:val="both"/>
        <w:rPr>
          <w:lang w:val="uk-UA"/>
        </w:rPr>
      </w:pPr>
      <w:r w:rsidRPr="000F0353">
        <w:rPr>
          <w:lang w:val="uk-UA"/>
        </w:rPr>
        <w:tab/>
        <w:t>Бучанська загальноосвітня школа І-ІІІ ступенів № 1 Бучанської міської ради Київської області;</w:t>
      </w:r>
    </w:p>
    <w:p w14:paraId="765795E7" w14:textId="77777777" w:rsidR="000F0353" w:rsidRPr="000F0353" w:rsidRDefault="000F0353" w:rsidP="000F0353">
      <w:pPr>
        <w:tabs>
          <w:tab w:val="left" w:pos="1260"/>
          <w:tab w:val="left" w:pos="1620"/>
        </w:tabs>
        <w:ind w:firstLine="567"/>
        <w:jc w:val="both"/>
        <w:rPr>
          <w:lang w:val="uk-UA"/>
        </w:rPr>
      </w:pPr>
      <w:r w:rsidRPr="000F0353">
        <w:rPr>
          <w:lang w:val="uk-UA"/>
        </w:rPr>
        <w:t>Бучанська гімназія № 2 Бучанської міської ради Київської області;</w:t>
      </w:r>
    </w:p>
    <w:p w14:paraId="191EAD24"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3 Бучанської міської ради Київської області;</w:t>
      </w:r>
    </w:p>
    <w:p w14:paraId="48E4F90C"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4 Бучанської міської ради Київської області;</w:t>
      </w:r>
    </w:p>
    <w:p w14:paraId="13331954"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5 Бучанської міської ради Київської області;</w:t>
      </w:r>
    </w:p>
    <w:p w14:paraId="2A5F686F" w14:textId="77777777" w:rsidR="000F0353" w:rsidRPr="000F0353" w:rsidRDefault="000F0353" w:rsidP="000F0353">
      <w:pPr>
        <w:tabs>
          <w:tab w:val="left" w:pos="1260"/>
          <w:tab w:val="left" w:pos="1620"/>
        </w:tabs>
        <w:ind w:firstLine="567"/>
        <w:jc w:val="both"/>
        <w:rPr>
          <w:lang w:val="uk-UA"/>
        </w:rPr>
      </w:pPr>
      <w:r w:rsidRPr="000F0353">
        <w:rPr>
          <w:lang w:val="uk-UA"/>
        </w:rPr>
        <w:lastRenderedPageBreak/>
        <w:t>Комунальний заклад «Блиставицький заклад загальної середньої освіти І-ІІІ ступенів» № 6 Бучанської міської ради;</w:t>
      </w:r>
    </w:p>
    <w:p w14:paraId="293637A7" w14:textId="77777777" w:rsidR="000F0353" w:rsidRPr="000F0353" w:rsidRDefault="008B1A99" w:rsidP="000F0353">
      <w:pPr>
        <w:tabs>
          <w:tab w:val="left" w:pos="1260"/>
          <w:tab w:val="left" w:pos="1620"/>
        </w:tabs>
        <w:ind w:firstLine="567"/>
        <w:jc w:val="both"/>
        <w:rPr>
          <w:lang w:val="uk-UA"/>
        </w:rPr>
      </w:pPr>
      <w:r w:rsidRPr="000F0353">
        <w:rPr>
          <w:lang w:val="uk-UA"/>
        </w:rPr>
        <w:t>Луб҆янська</w:t>
      </w:r>
      <w:r w:rsidR="000F0353" w:rsidRPr="000F0353">
        <w:rPr>
          <w:lang w:val="uk-UA"/>
        </w:rPr>
        <w:t xml:space="preserve"> гімназія № 7 Бучанської міської ради Київської області;</w:t>
      </w:r>
    </w:p>
    <w:p w14:paraId="2001C688"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«Гаврилівський заклад загальної середньої освіти І-ІІІ ступенів» № 8 Бучанської міської ради;</w:t>
      </w:r>
    </w:p>
    <w:p w14:paraId="7F2A001B" w14:textId="77777777" w:rsidR="000F0353" w:rsidRPr="000F0353" w:rsidRDefault="000F0353" w:rsidP="000F0353">
      <w:pPr>
        <w:tabs>
          <w:tab w:val="left" w:pos="1260"/>
          <w:tab w:val="left" w:pos="1620"/>
        </w:tabs>
        <w:ind w:firstLine="567"/>
        <w:jc w:val="both"/>
        <w:rPr>
          <w:lang w:val="uk-UA"/>
        </w:rPr>
      </w:pPr>
      <w:r w:rsidRPr="000F0353">
        <w:rPr>
          <w:lang w:val="uk-UA"/>
        </w:rPr>
        <w:t>Бучанський ліцей № 9  Бучанської міської ради;</w:t>
      </w:r>
    </w:p>
    <w:p w14:paraId="09530E90" w14:textId="77777777" w:rsidR="000F0353" w:rsidRPr="000F0353" w:rsidRDefault="000F0353" w:rsidP="000F0353">
      <w:pPr>
        <w:shd w:val="clear" w:color="auto" w:fill="FFFFFF"/>
        <w:ind w:firstLine="567"/>
        <w:jc w:val="both"/>
        <w:rPr>
          <w:lang w:val="uk-UA"/>
        </w:rPr>
      </w:pPr>
      <w:r w:rsidRPr="000F0353">
        <w:rPr>
          <w:lang w:val="uk-UA"/>
        </w:rPr>
        <w:t>Ворзельський опорний заклад загальної середньої освіти І-ІІІ ступенів № 10 Бучанської міської ради Київської області</w:t>
      </w:r>
    </w:p>
    <w:p w14:paraId="52625C70" w14:textId="77777777" w:rsidR="000F0353" w:rsidRPr="000F0353" w:rsidRDefault="000F0353" w:rsidP="000F0353">
      <w:pPr>
        <w:ind w:firstLine="567"/>
        <w:jc w:val="both"/>
        <w:rPr>
          <w:lang w:val="uk-UA"/>
        </w:rPr>
      </w:pPr>
      <w:r w:rsidRPr="000F0353">
        <w:rPr>
          <w:lang w:val="uk-UA"/>
        </w:rPr>
        <w:t xml:space="preserve">Ворзельська філія І ступеня Ворзельського опорного закладу загальної середньої освіти І-ІІІ ступенів №10 Бучанської  міської  ради  Київської  області </w:t>
      </w:r>
    </w:p>
    <w:p w14:paraId="22812262" w14:textId="77777777" w:rsidR="000F0353" w:rsidRPr="000F0353" w:rsidRDefault="000F0353" w:rsidP="000F0353">
      <w:pPr>
        <w:ind w:firstLine="567"/>
        <w:rPr>
          <w:bCs/>
          <w:color w:val="000000" w:themeColor="text1"/>
          <w:lang w:val="uk-UA"/>
        </w:rPr>
      </w:pPr>
      <w:r w:rsidRPr="000F0353">
        <w:rPr>
          <w:bCs/>
          <w:color w:val="000000" w:themeColor="text1"/>
          <w:bdr w:val="none" w:sz="0" w:space="0" w:color="auto" w:frame="1"/>
          <w:lang w:val="uk-UA"/>
        </w:rPr>
        <w:t>Бучанська початкова школа № 11 Бучанської міської ради Київської області</w:t>
      </w:r>
    </w:p>
    <w:p w14:paraId="4F10E071"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«Мироцька гімназія № 12» Бучанської міської ради;</w:t>
      </w:r>
    </w:p>
    <w:p w14:paraId="557F3CE5"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«Бабинецький заклад загальної середньої освіти І-ІІІ ступенів» № 13 Бучанської міської ради;</w:t>
      </w:r>
    </w:p>
    <w:p w14:paraId="0D5001F9"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«Здвижівська гімназія № 14» Бучанської міської ради, включно з</w:t>
      </w:r>
    </w:p>
    <w:p w14:paraId="51686CB2" w14:textId="77777777" w:rsidR="000F0353" w:rsidRPr="000F0353" w:rsidRDefault="000F0353" w:rsidP="000F0353">
      <w:pPr>
        <w:tabs>
          <w:tab w:val="left" w:pos="1260"/>
          <w:tab w:val="left" w:pos="1620"/>
        </w:tabs>
        <w:jc w:val="both"/>
        <w:rPr>
          <w:lang w:val="uk-UA"/>
        </w:rPr>
      </w:pPr>
      <w:r w:rsidRPr="000F0353">
        <w:rPr>
          <w:lang w:val="uk-UA"/>
        </w:rPr>
        <w:t xml:space="preserve"> Здвижівським закладом дошкільної освіти Бучанської міської ради; </w:t>
      </w:r>
    </w:p>
    <w:p w14:paraId="2E1ECE31" w14:textId="77777777" w:rsidR="000F0353" w:rsidRPr="000F0353" w:rsidRDefault="000F0353" w:rsidP="000F0353">
      <w:pPr>
        <w:tabs>
          <w:tab w:val="left" w:pos="1260"/>
          <w:tab w:val="left" w:pos="1620"/>
        </w:tabs>
        <w:ind w:firstLine="567"/>
        <w:jc w:val="both"/>
        <w:rPr>
          <w:lang w:val="uk-UA"/>
        </w:rPr>
      </w:pPr>
      <w:r w:rsidRPr="000F0353">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14:paraId="6ED90C5C" w14:textId="77777777" w:rsidR="000F0353" w:rsidRPr="000F0353" w:rsidRDefault="000F0353" w:rsidP="000F0353">
      <w:pPr>
        <w:tabs>
          <w:tab w:val="left" w:pos="1260"/>
          <w:tab w:val="left" w:pos="1620"/>
        </w:tabs>
        <w:ind w:firstLine="567"/>
        <w:jc w:val="both"/>
        <w:rPr>
          <w:sz w:val="10"/>
          <w:szCs w:val="10"/>
          <w:lang w:val="uk-UA"/>
        </w:rPr>
      </w:pPr>
    </w:p>
    <w:p w14:paraId="17BC081B" w14:textId="5FB158DF" w:rsidR="000F0353" w:rsidRPr="000F0353" w:rsidRDefault="000F0353" w:rsidP="000F0353">
      <w:pPr>
        <w:tabs>
          <w:tab w:val="left" w:pos="1260"/>
          <w:tab w:val="left" w:pos="1620"/>
        </w:tabs>
        <w:ind w:firstLine="567"/>
        <w:jc w:val="both"/>
        <w:rPr>
          <w:lang w:val="uk-UA"/>
        </w:rPr>
      </w:pPr>
      <w:r w:rsidRPr="000F0353">
        <w:rPr>
          <w:lang w:val="uk-UA"/>
        </w:rPr>
        <w:t>Окрім того</w:t>
      </w:r>
      <w:r w:rsidR="005D2A56">
        <w:rPr>
          <w:lang w:val="uk-UA"/>
        </w:rPr>
        <w:t>,</w:t>
      </w:r>
      <w:r w:rsidRPr="000F0353">
        <w:rPr>
          <w:lang w:val="uk-UA"/>
        </w:rPr>
        <w:t xml:space="preserve"> у  структурі галузі «Освіта» існують центри, а саме:</w:t>
      </w:r>
    </w:p>
    <w:p w14:paraId="238FAFD4" w14:textId="77777777" w:rsidR="000F0353" w:rsidRPr="000F0353" w:rsidRDefault="000F0353" w:rsidP="000F0353">
      <w:pPr>
        <w:tabs>
          <w:tab w:val="left" w:pos="1260"/>
          <w:tab w:val="left" w:pos="1620"/>
        </w:tabs>
        <w:ind w:firstLine="567"/>
        <w:jc w:val="both"/>
        <w:rPr>
          <w:sz w:val="10"/>
          <w:szCs w:val="10"/>
          <w:lang w:val="uk-UA"/>
        </w:rPr>
      </w:pPr>
    </w:p>
    <w:p w14:paraId="5A591E72" w14:textId="77777777" w:rsidR="000F0353" w:rsidRPr="000F0353" w:rsidRDefault="000F0353" w:rsidP="000F0353">
      <w:pPr>
        <w:tabs>
          <w:tab w:val="left" w:pos="1260"/>
          <w:tab w:val="left" w:pos="1620"/>
        </w:tabs>
        <w:ind w:firstLine="567"/>
        <w:jc w:val="both"/>
        <w:rPr>
          <w:b/>
          <w:i/>
          <w:lang w:val="uk-UA"/>
        </w:rPr>
      </w:pPr>
      <w:r w:rsidRPr="000F0353">
        <w:rPr>
          <w:b/>
          <w:lang w:val="uk-UA"/>
        </w:rPr>
        <w:t xml:space="preserve">   </w:t>
      </w:r>
      <w:r w:rsidRPr="000F0353">
        <w:rPr>
          <w:b/>
          <w:i/>
          <w:lang w:val="uk-UA"/>
        </w:rPr>
        <w:t>-  1 центр позашкільної роботи;</w:t>
      </w:r>
    </w:p>
    <w:p w14:paraId="27F1F1BA" w14:textId="77777777" w:rsidR="000F0353" w:rsidRPr="000F0353" w:rsidRDefault="000F0353" w:rsidP="000F0353">
      <w:pPr>
        <w:tabs>
          <w:tab w:val="left" w:pos="769"/>
          <w:tab w:val="left" w:pos="1620"/>
        </w:tabs>
        <w:ind w:firstLine="709"/>
        <w:jc w:val="both"/>
        <w:rPr>
          <w:b/>
          <w:i/>
          <w:lang w:val="uk-UA"/>
        </w:rPr>
      </w:pPr>
      <w:r w:rsidRPr="000F0353">
        <w:rPr>
          <w:b/>
          <w:i/>
          <w:lang w:val="uk-UA"/>
        </w:rPr>
        <w:t xml:space="preserve">-   1 централізована бухгалтерія; </w:t>
      </w:r>
    </w:p>
    <w:p w14:paraId="07D33F25" w14:textId="77777777" w:rsidR="000F0353" w:rsidRPr="000F0353" w:rsidRDefault="000F0353" w:rsidP="000F0353">
      <w:pPr>
        <w:tabs>
          <w:tab w:val="left" w:pos="769"/>
          <w:tab w:val="left" w:pos="1620"/>
        </w:tabs>
        <w:ind w:firstLine="709"/>
        <w:jc w:val="both"/>
        <w:rPr>
          <w:b/>
          <w:i/>
          <w:lang w:val="uk-UA"/>
        </w:rPr>
      </w:pPr>
      <w:r w:rsidRPr="000F0353">
        <w:rPr>
          <w:b/>
          <w:i/>
          <w:lang w:val="uk-UA"/>
        </w:rPr>
        <w:t>-   1 централізована господарська група;</w:t>
      </w:r>
    </w:p>
    <w:p w14:paraId="4E2A285C" w14:textId="77777777" w:rsidR="000F0353" w:rsidRPr="000F0353" w:rsidRDefault="000F0353" w:rsidP="000F0353">
      <w:pPr>
        <w:tabs>
          <w:tab w:val="left" w:pos="769"/>
          <w:tab w:val="left" w:pos="1620"/>
        </w:tabs>
        <w:ind w:firstLine="709"/>
        <w:jc w:val="both"/>
        <w:rPr>
          <w:lang w:val="uk-UA"/>
        </w:rPr>
      </w:pPr>
      <w:r w:rsidRPr="000F0353">
        <w:rPr>
          <w:b/>
          <w:i/>
          <w:lang w:val="uk-UA"/>
        </w:rPr>
        <w:t>-  3 центри відділу освіти по роботі з дітьми</w:t>
      </w:r>
      <w:r w:rsidRPr="000F035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425B3AEC" w14:textId="77777777" w:rsidR="000F0353" w:rsidRPr="000F0353" w:rsidRDefault="000F0353" w:rsidP="000F0353">
      <w:pPr>
        <w:tabs>
          <w:tab w:val="left" w:pos="769"/>
          <w:tab w:val="left" w:pos="1620"/>
        </w:tabs>
        <w:ind w:firstLine="709"/>
        <w:jc w:val="both"/>
        <w:rPr>
          <w:b/>
          <w:bCs/>
          <w:i/>
          <w:iCs/>
          <w:lang w:val="uk-UA"/>
        </w:rPr>
      </w:pPr>
      <w:r w:rsidRPr="000F0353">
        <w:rPr>
          <w:b/>
          <w:bCs/>
          <w:i/>
          <w:iCs/>
          <w:lang w:val="uk-UA"/>
        </w:rPr>
        <w:t>- 1 центр педагогічного супроводу відділу освіти Бучанської міської ради;</w:t>
      </w:r>
    </w:p>
    <w:p w14:paraId="40F03FFC" w14:textId="77777777" w:rsidR="000F0353" w:rsidRPr="000F0353" w:rsidRDefault="000F0353" w:rsidP="000F0353">
      <w:pPr>
        <w:tabs>
          <w:tab w:val="left" w:pos="769"/>
          <w:tab w:val="left" w:pos="1620"/>
        </w:tabs>
        <w:ind w:firstLine="709"/>
        <w:jc w:val="both"/>
        <w:rPr>
          <w:b/>
          <w:lang w:val="uk-UA"/>
        </w:rPr>
      </w:pPr>
      <w:r w:rsidRPr="000F0353">
        <w:rPr>
          <w:b/>
          <w:lang w:val="uk-UA"/>
        </w:rPr>
        <w:t xml:space="preserve">- 1- </w:t>
      </w:r>
      <w:r w:rsidRPr="000F0353">
        <w:rPr>
          <w:b/>
          <w:i/>
          <w:lang w:val="uk-UA"/>
        </w:rPr>
        <w:t>Бучанський міський інклюзивно-ресурсний центр</w:t>
      </w:r>
      <w:r w:rsidRPr="000F0353">
        <w:rPr>
          <w:b/>
          <w:lang w:val="uk-UA"/>
        </w:rPr>
        <w:t>.</w:t>
      </w:r>
    </w:p>
    <w:p w14:paraId="5BD36EA0" w14:textId="77777777" w:rsidR="000F0353" w:rsidRPr="000F0353" w:rsidRDefault="000F0353" w:rsidP="000F0353">
      <w:pPr>
        <w:jc w:val="center"/>
        <w:rPr>
          <w:b/>
          <w:i/>
          <w:lang w:val="uk-UA"/>
        </w:rPr>
      </w:pPr>
      <w:r w:rsidRPr="000F0353">
        <w:rPr>
          <w:b/>
          <w:iCs/>
          <w:lang w:val="uk-UA"/>
        </w:rPr>
        <w:t>- 1 -</w:t>
      </w:r>
      <w:r w:rsidRPr="000F0353">
        <w:rPr>
          <w:b/>
          <w:i/>
          <w:lang w:val="uk-UA"/>
        </w:rPr>
        <w:t xml:space="preserve"> Блиставицька філія  Бучанського міського інклюзивно-ресурсного центру</w:t>
      </w:r>
    </w:p>
    <w:p w14:paraId="5947E649" w14:textId="77777777" w:rsidR="000F0353" w:rsidRPr="000F0353" w:rsidRDefault="000F0353" w:rsidP="000F0353">
      <w:pPr>
        <w:tabs>
          <w:tab w:val="left" w:pos="769"/>
          <w:tab w:val="left" w:pos="1620"/>
        </w:tabs>
        <w:ind w:firstLine="709"/>
        <w:jc w:val="both"/>
        <w:rPr>
          <w:b/>
          <w:sz w:val="10"/>
          <w:szCs w:val="10"/>
          <w:lang w:val="uk-UA"/>
        </w:rPr>
      </w:pPr>
    </w:p>
    <w:p w14:paraId="365A6985" w14:textId="77777777" w:rsidR="000F0353" w:rsidRPr="000F0353" w:rsidRDefault="000F0353" w:rsidP="000F0353">
      <w:pPr>
        <w:tabs>
          <w:tab w:val="left" w:pos="769"/>
          <w:tab w:val="left" w:pos="1620"/>
        </w:tabs>
        <w:ind w:firstLine="567"/>
        <w:jc w:val="both"/>
        <w:rPr>
          <w:lang w:val="uk-UA"/>
        </w:rPr>
      </w:pPr>
      <w:r w:rsidRPr="000F0353">
        <w:rPr>
          <w:lang w:val="uk-UA"/>
        </w:rPr>
        <w:t>Також до складу входять:</w:t>
      </w:r>
    </w:p>
    <w:p w14:paraId="458ED57A" w14:textId="77777777" w:rsidR="000F0353" w:rsidRPr="000F0353" w:rsidRDefault="000F0353" w:rsidP="000F0353">
      <w:pPr>
        <w:tabs>
          <w:tab w:val="left" w:pos="769"/>
          <w:tab w:val="left" w:pos="1620"/>
        </w:tabs>
        <w:ind w:firstLine="567"/>
        <w:jc w:val="both"/>
        <w:rPr>
          <w:lang w:val="uk-UA"/>
        </w:rPr>
      </w:pPr>
      <w:r w:rsidRPr="000F0353">
        <w:rPr>
          <w:lang w:val="uk-UA"/>
        </w:rPr>
        <w:t>- Бучанська дитяча школа мистецтв ім. Л. Ревуцького;</w:t>
      </w:r>
    </w:p>
    <w:p w14:paraId="13A09213" w14:textId="77777777" w:rsidR="000F0353" w:rsidRDefault="000F0353" w:rsidP="000F0353">
      <w:pPr>
        <w:tabs>
          <w:tab w:val="left" w:pos="769"/>
          <w:tab w:val="left" w:pos="1620"/>
        </w:tabs>
        <w:ind w:firstLine="567"/>
        <w:jc w:val="both"/>
        <w:rPr>
          <w:lang w:val="uk-UA"/>
        </w:rPr>
      </w:pPr>
      <w:r w:rsidRPr="000F0353">
        <w:rPr>
          <w:lang w:val="uk-UA"/>
        </w:rPr>
        <w:t>- Гаврилівська дитяча школа мистецтв.</w:t>
      </w:r>
    </w:p>
    <w:p w14:paraId="065C2B7A" w14:textId="77777777" w:rsidR="0006349E" w:rsidRDefault="0006349E" w:rsidP="000F0353">
      <w:pPr>
        <w:tabs>
          <w:tab w:val="left" w:pos="769"/>
          <w:tab w:val="left" w:pos="1620"/>
        </w:tabs>
        <w:ind w:firstLine="567"/>
        <w:jc w:val="both"/>
        <w:rPr>
          <w:lang w:val="uk-UA"/>
        </w:rPr>
      </w:pPr>
    </w:p>
    <w:p w14:paraId="35E52BC1" w14:textId="77777777" w:rsidR="00A34082" w:rsidRDefault="00A34082" w:rsidP="00A34082">
      <w:pPr>
        <w:ind w:firstLine="708"/>
        <w:jc w:val="both"/>
        <w:rPr>
          <w:b/>
          <w:i/>
          <w:color w:val="000000"/>
          <w:sz w:val="28"/>
          <w:szCs w:val="28"/>
          <w:lang w:val="uk-UA"/>
        </w:rPr>
      </w:pPr>
      <w:r w:rsidRPr="004C1C76">
        <w:rPr>
          <w:b/>
          <w:i/>
          <w:color w:val="000000"/>
          <w:sz w:val="28"/>
          <w:szCs w:val="28"/>
          <w:lang w:val="uk-UA"/>
        </w:rPr>
        <w:t>Загальний фонд</w:t>
      </w:r>
    </w:p>
    <w:p w14:paraId="5F17589E" w14:textId="77777777" w:rsidR="00F64885" w:rsidRPr="0064270B" w:rsidRDefault="00F64885" w:rsidP="007618AB">
      <w:pPr>
        <w:ind w:firstLine="567"/>
        <w:jc w:val="both"/>
        <w:rPr>
          <w:sz w:val="10"/>
          <w:szCs w:val="10"/>
          <w:lang w:val="uk-UA"/>
        </w:rPr>
      </w:pPr>
    </w:p>
    <w:p w14:paraId="3FA38058" w14:textId="74C46F2D" w:rsidR="007F48C9" w:rsidRDefault="00A34082" w:rsidP="007618AB">
      <w:pPr>
        <w:ind w:firstLine="567"/>
        <w:jc w:val="both"/>
        <w:rPr>
          <w:lang w:val="uk-UA"/>
        </w:rPr>
      </w:pPr>
      <w:r w:rsidRPr="00733689">
        <w:rPr>
          <w:lang w:val="uk-UA"/>
        </w:rPr>
        <w:t xml:space="preserve">За бюджетною програмою 1010 «Надання дошкільної освіти» при уточненому плані </w:t>
      </w:r>
      <w:r w:rsidR="00760EB0">
        <w:rPr>
          <w:lang w:val="uk-UA"/>
        </w:rPr>
        <w:t>119 278,7</w:t>
      </w:r>
      <w:r w:rsidRPr="00733689">
        <w:rPr>
          <w:lang w:val="uk-UA"/>
        </w:rPr>
        <w:t xml:space="preserve"> тис. грн використано</w:t>
      </w:r>
      <w:r w:rsidR="00CC43B6">
        <w:rPr>
          <w:lang w:val="uk-UA"/>
        </w:rPr>
        <w:t xml:space="preserve"> </w:t>
      </w:r>
      <w:r w:rsidR="00760EB0">
        <w:rPr>
          <w:lang w:val="uk-UA"/>
        </w:rPr>
        <w:t>119 060,9</w:t>
      </w:r>
      <w:r w:rsidRPr="00733689">
        <w:rPr>
          <w:lang w:val="uk-UA"/>
        </w:rPr>
        <w:t xml:space="preserve"> тис. грн, що становить </w:t>
      </w:r>
      <w:r w:rsidR="0034767F">
        <w:rPr>
          <w:lang w:val="uk-UA"/>
        </w:rPr>
        <w:t>9</w:t>
      </w:r>
      <w:r w:rsidR="00760EB0">
        <w:rPr>
          <w:lang w:val="uk-UA"/>
        </w:rPr>
        <w:t>9,8</w:t>
      </w:r>
      <w:r w:rsidRPr="00733689">
        <w:rPr>
          <w:lang w:val="uk-UA"/>
        </w:rPr>
        <w:t>% виконання плану</w:t>
      </w:r>
      <w:r w:rsidR="00C960DE">
        <w:rPr>
          <w:lang w:val="uk-UA"/>
        </w:rPr>
        <w:t xml:space="preserve">, що на </w:t>
      </w:r>
      <w:r w:rsidR="00760EB0">
        <w:rPr>
          <w:lang w:val="uk-UA"/>
        </w:rPr>
        <w:t>23 321,3</w:t>
      </w:r>
      <w:r w:rsidR="00C960DE">
        <w:rPr>
          <w:lang w:val="uk-UA"/>
        </w:rPr>
        <w:t xml:space="preserve"> тис. грн (</w:t>
      </w:r>
      <w:r w:rsidR="00760EB0">
        <w:rPr>
          <w:lang w:val="uk-UA"/>
        </w:rPr>
        <w:t>24,3</w:t>
      </w:r>
      <w:r w:rsidR="00C960DE">
        <w:rPr>
          <w:lang w:val="uk-UA"/>
        </w:rPr>
        <w:t>%) більше за відповідний період 2023 року</w:t>
      </w:r>
      <w:r w:rsidRPr="00733689">
        <w:rPr>
          <w:lang w:val="uk-UA"/>
        </w:rPr>
        <w:t>.</w:t>
      </w:r>
    </w:p>
    <w:p w14:paraId="7E7F85FC" w14:textId="77777777" w:rsidR="007F48C9" w:rsidRDefault="007F48C9" w:rsidP="007618AB">
      <w:pPr>
        <w:ind w:firstLine="567"/>
        <w:jc w:val="both"/>
        <w:rPr>
          <w:sz w:val="4"/>
          <w:szCs w:val="4"/>
          <w:lang w:val="uk-UA"/>
        </w:rPr>
      </w:pPr>
    </w:p>
    <w:p w14:paraId="7D440277" w14:textId="77777777" w:rsidR="00A34082" w:rsidRPr="007F48C9" w:rsidRDefault="00A34082" w:rsidP="007618AB">
      <w:pPr>
        <w:ind w:firstLine="567"/>
        <w:jc w:val="both"/>
        <w:rPr>
          <w:sz w:val="4"/>
          <w:szCs w:val="4"/>
          <w:lang w:val="uk-UA"/>
        </w:rPr>
      </w:pPr>
      <w:r w:rsidRPr="00733689">
        <w:rPr>
          <w:lang w:val="uk-UA"/>
        </w:rPr>
        <w:t xml:space="preserve"> </w:t>
      </w:r>
    </w:p>
    <w:p w14:paraId="351F7B0E" w14:textId="27221C94" w:rsidR="00A34082" w:rsidRDefault="00A34082" w:rsidP="007618AB">
      <w:pPr>
        <w:ind w:firstLine="567"/>
        <w:jc w:val="both"/>
        <w:rPr>
          <w:lang w:val="uk-UA"/>
        </w:rPr>
      </w:pPr>
      <w:r w:rsidRPr="00733689">
        <w:rPr>
          <w:lang w:val="uk-UA"/>
        </w:rPr>
        <w:t>За бюджетною програмою 1021 «Надання загальної середньої освіти  закладами загальної середньої освіти</w:t>
      </w:r>
      <w:r w:rsidR="00DF2724">
        <w:rPr>
          <w:lang w:val="uk-UA"/>
        </w:rPr>
        <w:t xml:space="preserve"> </w:t>
      </w:r>
      <w:r w:rsidRPr="00733689">
        <w:rPr>
          <w:lang w:val="uk-UA"/>
        </w:rPr>
        <w:t>за рахунок коштів місцевого бюджету</w:t>
      </w:r>
      <w:r w:rsidR="00DF2724">
        <w:rPr>
          <w:lang w:val="uk-UA"/>
        </w:rPr>
        <w:t>»</w:t>
      </w:r>
      <w:r w:rsidRPr="00733689">
        <w:rPr>
          <w:lang w:val="uk-UA"/>
        </w:rPr>
        <w:t xml:space="preserve"> при уточненому плані </w:t>
      </w:r>
      <w:r w:rsidR="00BE50DC">
        <w:rPr>
          <w:lang w:val="uk-UA"/>
        </w:rPr>
        <w:t>92 518,9</w:t>
      </w:r>
      <w:r w:rsidRPr="00733689">
        <w:rPr>
          <w:lang w:val="uk-UA"/>
        </w:rPr>
        <w:t xml:space="preserve"> тис. грн використано </w:t>
      </w:r>
      <w:r w:rsidR="00BE50DC">
        <w:rPr>
          <w:lang w:val="uk-UA"/>
        </w:rPr>
        <w:t>92 312,4</w:t>
      </w:r>
      <w:r w:rsidR="00C96A59">
        <w:rPr>
          <w:lang w:val="uk-UA"/>
        </w:rPr>
        <w:t xml:space="preserve"> </w:t>
      </w:r>
      <w:r w:rsidRPr="00733689">
        <w:rPr>
          <w:lang w:val="uk-UA"/>
        </w:rPr>
        <w:t xml:space="preserve">тис. грн, що становить </w:t>
      </w:r>
      <w:r w:rsidR="00BE50DC">
        <w:rPr>
          <w:lang w:val="uk-UA"/>
        </w:rPr>
        <w:t>99,8</w:t>
      </w:r>
      <w:r w:rsidRPr="00733689">
        <w:rPr>
          <w:lang w:val="uk-UA"/>
        </w:rPr>
        <w:t>% виконання</w:t>
      </w:r>
      <w:r w:rsidR="00D77976">
        <w:rPr>
          <w:lang w:val="uk-UA"/>
        </w:rPr>
        <w:t xml:space="preserve">, що на </w:t>
      </w:r>
      <w:r w:rsidR="00BE50DC">
        <w:rPr>
          <w:lang w:val="uk-UA"/>
        </w:rPr>
        <w:t>19 253,1</w:t>
      </w:r>
      <w:r w:rsidR="00D77976">
        <w:rPr>
          <w:lang w:val="uk-UA"/>
        </w:rPr>
        <w:t xml:space="preserve"> тис. грн (</w:t>
      </w:r>
      <w:r w:rsidR="00BE50DC">
        <w:rPr>
          <w:lang w:val="uk-UA"/>
        </w:rPr>
        <w:t>26,3</w:t>
      </w:r>
      <w:r w:rsidR="00D77976">
        <w:rPr>
          <w:lang w:val="uk-UA"/>
        </w:rPr>
        <w:t>%) більше за відповідний період 2023 року</w:t>
      </w:r>
      <w:r w:rsidRPr="00733689">
        <w:rPr>
          <w:lang w:val="uk-UA"/>
        </w:rPr>
        <w:t>.</w:t>
      </w:r>
    </w:p>
    <w:p w14:paraId="1A140BDA" w14:textId="77777777" w:rsidR="00273BF5" w:rsidRPr="00273BF5" w:rsidRDefault="00273BF5" w:rsidP="007618AB">
      <w:pPr>
        <w:ind w:firstLine="567"/>
        <w:jc w:val="both"/>
        <w:rPr>
          <w:sz w:val="10"/>
          <w:szCs w:val="10"/>
          <w:lang w:val="uk-UA"/>
        </w:rPr>
      </w:pPr>
    </w:p>
    <w:p w14:paraId="13C08A40" w14:textId="77777777" w:rsidR="007F48C9" w:rsidRPr="007F48C9" w:rsidRDefault="007F48C9" w:rsidP="007618AB">
      <w:pPr>
        <w:ind w:firstLine="567"/>
        <w:jc w:val="both"/>
        <w:rPr>
          <w:sz w:val="4"/>
          <w:szCs w:val="4"/>
          <w:lang w:val="uk-UA"/>
        </w:rPr>
      </w:pPr>
    </w:p>
    <w:p w14:paraId="5C847BA3" w14:textId="7DA6D182" w:rsidR="00985EA5" w:rsidRDefault="00A34082" w:rsidP="007618AB">
      <w:pPr>
        <w:ind w:firstLine="567"/>
        <w:jc w:val="both"/>
        <w:rPr>
          <w:lang w:val="uk-UA"/>
        </w:rPr>
      </w:pPr>
      <w:r w:rsidRPr="00733689">
        <w:rPr>
          <w:lang w:val="uk-UA"/>
        </w:rPr>
        <w:t>За бюджетною програмою 1031 «Надання загальної середньої освіти закла</w:t>
      </w:r>
      <w:r w:rsidR="00791CA9">
        <w:rPr>
          <w:lang w:val="uk-UA"/>
        </w:rPr>
        <w:t>дами загальної середньої освіти</w:t>
      </w:r>
      <w:r w:rsidRPr="00733689">
        <w:rPr>
          <w:lang w:val="uk-UA"/>
        </w:rPr>
        <w:t xml:space="preserve"> за рахунок освітньої субвенції</w:t>
      </w:r>
      <w:r w:rsidR="00791CA9">
        <w:rPr>
          <w:lang w:val="uk-UA"/>
        </w:rPr>
        <w:t>»</w:t>
      </w:r>
      <w:r w:rsidRPr="00733689">
        <w:rPr>
          <w:lang w:val="uk-UA"/>
        </w:rPr>
        <w:t xml:space="preserve">  при уточненому плані </w:t>
      </w:r>
      <w:r w:rsidR="0065354A">
        <w:rPr>
          <w:lang w:val="uk-UA"/>
        </w:rPr>
        <w:t>191 577,9</w:t>
      </w:r>
      <w:r w:rsidRPr="00733689">
        <w:rPr>
          <w:lang w:val="uk-UA"/>
        </w:rPr>
        <w:t xml:space="preserve"> тис. грн використано </w:t>
      </w:r>
      <w:r w:rsidR="0065354A">
        <w:rPr>
          <w:lang w:val="uk-UA"/>
        </w:rPr>
        <w:t>191 577,9</w:t>
      </w:r>
      <w:r w:rsidR="00FA6F96">
        <w:rPr>
          <w:lang w:val="uk-UA"/>
        </w:rPr>
        <w:t xml:space="preserve"> </w:t>
      </w:r>
      <w:r w:rsidRPr="00733689">
        <w:rPr>
          <w:lang w:val="uk-UA"/>
        </w:rPr>
        <w:t xml:space="preserve">тис. грн, що становить </w:t>
      </w:r>
      <w:r w:rsidR="0065354A">
        <w:rPr>
          <w:lang w:val="uk-UA"/>
        </w:rPr>
        <w:t>100</w:t>
      </w:r>
      <w:r w:rsidRPr="00733689">
        <w:rPr>
          <w:lang w:val="uk-UA"/>
        </w:rPr>
        <w:t>% виконання</w:t>
      </w:r>
      <w:r w:rsidR="0065354A">
        <w:rPr>
          <w:lang w:val="uk-UA"/>
        </w:rPr>
        <w:t>, що</w:t>
      </w:r>
      <w:r w:rsidR="00D31140">
        <w:rPr>
          <w:lang w:val="uk-UA"/>
        </w:rPr>
        <w:t xml:space="preserve"> на </w:t>
      </w:r>
      <w:r w:rsidR="0065354A">
        <w:rPr>
          <w:lang w:val="uk-UA"/>
        </w:rPr>
        <w:t>36 808,2</w:t>
      </w:r>
      <w:r w:rsidR="00D31140">
        <w:rPr>
          <w:lang w:val="uk-UA"/>
        </w:rPr>
        <w:t xml:space="preserve"> тис. грн (</w:t>
      </w:r>
      <w:r w:rsidR="0065354A">
        <w:rPr>
          <w:lang w:val="uk-UA"/>
        </w:rPr>
        <w:t>23,8</w:t>
      </w:r>
      <w:r w:rsidR="00D31140">
        <w:rPr>
          <w:lang w:val="uk-UA"/>
        </w:rPr>
        <w:t>%) більше за відповідний період 2023 року</w:t>
      </w:r>
      <w:r w:rsidRPr="00733689">
        <w:rPr>
          <w:lang w:val="uk-UA"/>
        </w:rPr>
        <w:t xml:space="preserve">. </w:t>
      </w:r>
      <w:r w:rsidR="00985EA5">
        <w:rPr>
          <w:lang w:val="uk-UA"/>
        </w:rPr>
        <w:t>З них:</w:t>
      </w:r>
    </w:p>
    <w:p w14:paraId="6187F381" w14:textId="00B3E41F" w:rsidR="00A34082" w:rsidRPr="00EB0270" w:rsidRDefault="00985EA5" w:rsidP="007618AB">
      <w:pPr>
        <w:pStyle w:val="af6"/>
        <w:numPr>
          <w:ilvl w:val="0"/>
          <w:numId w:val="6"/>
        </w:numPr>
        <w:spacing w:after="0" w:line="240" w:lineRule="auto"/>
        <w:ind w:left="0" w:firstLine="567"/>
        <w:jc w:val="both"/>
        <w:rPr>
          <w:rFonts w:ascii="Times New Roman" w:hAnsi="Times New Roman"/>
          <w:sz w:val="24"/>
          <w:szCs w:val="24"/>
        </w:rPr>
      </w:pPr>
      <w:r w:rsidRPr="00EB0270">
        <w:rPr>
          <w:sz w:val="24"/>
          <w:szCs w:val="24"/>
        </w:rPr>
        <w:t xml:space="preserve"> </w:t>
      </w:r>
      <w:r w:rsidRPr="00EB0270">
        <w:rPr>
          <w:rFonts w:ascii="Times New Roman" w:hAnsi="Times New Roman"/>
          <w:sz w:val="24"/>
          <w:szCs w:val="24"/>
        </w:rPr>
        <w:t xml:space="preserve">за рахунок коштів освітньої субвенції  - </w:t>
      </w:r>
      <w:r w:rsidR="00011C00">
        <w:rPr>
          <w:rFonts w:ascii="Times New Roman" w:hAnsi="Times New Roman"/>
          <w:sz w:val="24"/>
          <w:szCs w:val="24"/>
        </w:rPr>
        <w:t>188 824,0</w:t>
      </w:r>
      <w:r w:rsidRPr="00EB0270">
        <w:rPr>
          <w:rFonts w:ascii="Times New Roman" w:hAnsi="Times New Roman"/>
          <w:sz w:val="24"/>
          <w:szCs w:val="24"/>
        </w:rPr>
        <w:t xml:space="preserve"> тис. грн . К</w:t>
      </w:r>
      <w:r w:rsidR="00A34082" w:rsidRPr="00EB0270">
        <w:rPr>
          <w:rFonts w:ascii="Times New Roman" w:hAnsi="Times New Roman"/>
          <w:sz w:val="24"/>
          <w:szCs w:val="24"/>
        </w:rPr>
        <w:t xml:space="preserve">ошти освітньої субвенції спрямовуються на оплату праці з нарахуваннями педагогічного персоналу загальноосвітніх навчальних закладів. </w:t>
      </w:r>
    </w:p>
    <w:p w14:paraId="37958D28" w14:textId="19ACF82B" w:rsidR="00985EA5" w:rsidRDefault="00985EA5" w:rsidP="007618AB">
      <w:pPr>
        <w:pStyle w:val="af6"/>
        <w:numPr>
          <w:ilvl w:val="0"/>
          <w:numId w:val="6"/>
        </w:numPr>
        <w:spacing w:after="0" w:line="240" w:lineRule="auto"/>
        <w:ind w:left="0" w:firstLine="567"/>
        <w:jc w:val="both"/>
        <w:rPr>
          <w:rFonts w:ascii="Times New Roman" w:hAnsi="Times New Roman"/>
          <w:sz w:val="24"/>
          <w:szCs w:val="24"/>
        </w:rPr>
      </w:pPr>
      <w:r w:rsidRPr="00EB0270">
        <w:rPr>
          <w:rFonts w:ascii="Times New Roman" w:hAnsi="Times New Roman"/>
          <w:sz w:val="24"/>
          <w:szCs w:val="24"/>
        </w:rPr>
        <w:t>за рахунок субвенції з місцевого бюджету на здійснення переданих видатків у сфері освіти за рахунок коштів освітньої субвенції( приватні школи</w:t>
      </w:r>
      <w:r w:rsidR="00B61102">
        <w:rPr>
          <w:rFonts w:ascii="Times New Roman" w:hAnsi="Times New Roman"/>
          <w:sz w:val="24"/>
          <w:szCs w:val="24"/>
        </w:rPr>
        <w:t xml:space="preserve"> та ресурсні центри</w:t>
      </w:r>
      <w:r w:rsidRPr="00EB0270">
        <w:rPr>
          <w:rFonts w:ascii="Times New Roman" w:hAnsi="Times New Roman"/>
          <w:sz w:val="24"/>
          <w:szCs w:val="24"/>
        </w:rPr>
        <w:t xml:space="preserve">) – </w:t>
      </w:r>
      <w:r w:rsidR="00011C00">
        <w:rPr>
          <w:rFonts w:ascii="Times New Roman" w:hAnsi="Times New Roman"/>
          <w:sz w:val="24"/>
          <w:szCs w:val="24"/>
        </w:rPr>
        <w:t>2 753,9</w:t>
      </w:r>
      <w:r w:rsidRPr="00EB0270">
        <w:rPr>
          <w:rFonts w:ascii="Times New Roman" w:hAnsi="Times New Roman"/>
          <w:sz w:val="24"/>
          <w:szCs w:val="24"/>
        </w:rPr>
        <w:t xml:space="preserve"> тис. грн.</w:t>
      </w:r>
      <w:r w:rsidR="00AE5809">
        <w:rPr>
          <w:rFonts w:ascii="Times New Roman" w:hAnsi="Times New Roman"/>
          <w:sz w:val="24"/>
          <w:szCs w:val="24"/>
        </w:rPr>
        <w:t xml:space="preserve"> </w:t>
      </w:r>
    </w:p>
    <w:p w14:paraId="6D8679C9" w14:textId="77777777" w:rsidR="00AE5809" w:rsidRPr="00AE5809" w:rsidRDefault="00AE5809" w:rsidP="00AE5809">
      <w:pPr>
        <w:pStyle w:val="af6"/>
        <w:spacing w:after="0" w:line="240" w:lineRule="auto"/>
        <w:ind w:left="567"/>
        <w:jc w:val="both"/>
        <w:rPr>
          <w:rFonts w:ascii="Times New Roman" w:hAnsi="Times New Roman"/>
          <w:sz w:val="10"/>
          <w:szCs w:val="10"/>
        </w:rPr>
      </w:pPr>
    </w:p>
    <w:p w14:paraId="7F550394" w14:textId="47531707" w:rsidR="007F48C9" w:rsidRDefault="00C923A4" w:rsidP="007618AB">
      <w:pPr>
        <w:ind w:firstLine="567"/>
        <w:jc w:val="both"/>
        <w:rPr>
          <w:lang w:val="uk-UA"/>
        </w:rPr>
      </w:pPr>
      <w:r>
        <w:rPr>
          <w:lang w:val="uk-UA"/>
        </w:rPr>
        <w:t>За бюджетною програмою 1070 «</w:t>
      </w:r>
      <w:r w:rsidR="00A34082" w:rsidRPr="00733689">
        <w:rPr>
          <w:lang w:val="uk-UA"/>
        </w:rPr>
        <w:t>Надання позашкільної освіти закладами позашкільної освіти, заходи із позашкільної роботи з дітьми» при уточненому плані</w:t>
      </w:r>
      <w:r w:rsidR="00A877F9">
        <w:rPr>
          <w:lang w:val="uk-UA"/>
        </w:rPr>
        <w:t xml:space="preserve"> </w:t>
      </w:r>
      <w:r w:rsidR="00D702AA">
        <w:rPr>
          <w:lang w:val="uk-UA"/>
        </w:rPr>
        <w:t>4 726,1</w:t>
      </w:r>
      <w:r w:rsidR="00A34082" w:rsidRPr="00733689">
        <w:rPr>
          <w:lang w:val="uk-UA"/>
        </w:rPr>
        <w:t xml:space="preserve"> тис. грн </w:t>
      </w:r>
      <w:r w:rsidR="00A34082" w:rsidRPr="00733689">
        <w:rPr>
          <w:lang w:val="uk-UA"/>
        </w:rPr>
        <w:lastRenderedPageBreak/>
        <w:t xml:space="preserve">використано </w:t>
      </w:r>
      <w:r w:rsidR="00D702AA">
        <w:rPr>
          <w:lang w:val="uk-UA"/>
        </w:rPr>
        <w:t>4 725,5</w:t>
      </w:r>
      <w:r w:rsidR="008553CB">
        <w:rPr>
          <w:lang w:val="uk-UA"/>
        </w:rPr>
        <w:t xml:space="preserve"> </w:t>
      </w:r>
      <w:r w:rsidR="00A34082" w:rsidRPr="00733689">
        <w:rPr>
          <w:lang w:val="uk-UA"/>
        </w:rPr>
        <w:t xml:space="preserve">тис. грн, що становить </w:t>
      </w:r>
      <w:r w:rsidR="00303778">
        <w:rPr>
          <w:lang w:val="uk-UA"/>
        </w:rPr>
        <w:t>9</w:t>
      </w:r>
      <w:r w:rsidR="00D702AA">
        <w:rPr>
          <w:lang w:val="uk-UA"/>
        </w:rPr>
        <w:t>9,9</w:t>
      </w:r>
      <w:r w:rsidR="00303778">
        <w:rPr>
          <w:lang w:val="uk-UA"/>
        </w:rPr>
        <w:t>%</w:t>
      </w:r>
      <w:r w:rsidR="00A34082" w:rsidRPr="00733689">
        <w:rPr>
          <w:lang w:val="uk-UA"/>
        </w:rPr>
        <w:t xml:space="preserve"> виконання</w:t>
      </w:r>
      <w:r w:rsidR="00504405">
        <w:rPr>
          <w:lang w:val="uk-UA"/>
        </w:rPr>
        <w:t>, що н</w:t>
      </w:r>
      <w:r w:rsidR="00303778">
        <w:rPr>
          <w:lang w:val="uk-UA"/>
        </w:rPr>
        <w:t>а</w:t>
      </w:r>
      <w:r w:rsidR="00504405">
        <w:rPr>
          <w:lang w:val="uk-UA"/>
        </w:rPr>
        <w:t xml:space="preserve"> </w:t>
      </w:r>
      <w:r w:rsidR="00303778">
        <w:rPr>
          <w:lang w:val="uk-UA"/>
        </w:rPr>
        <w:t>1</w:t>
      </w:r>
      <w:r w:rsidR="00D702AA">
        <w:rPr>
          <w:lang w:val="uk-UA"/>
        </w:rPr>
        <w:t>7,9</w:t>
      </w:r>
      <w:r w:rsidR="00504405">
        <w:rPr>
          <w:lang w:val="uk-UA"/>
        </w:rPr>
        <w:t xml:space="preserve"> тис. грн (</w:t>
      </w:r>
      <w:r w:rsidR="00D702AA">
        <w:rPr>
          <w:lang w:val="uk-UA"/>
        </w:rPr>
        <w:t>0,4</w:t>
      </w:r>
      <w:r w:rsidR="00504405">
        <w:rPr>
          <w:lang w:val="uk-UA"/>
        </w:rPr>
        <w:t xml:space="preserve">%) </w:t>
      </w:r>
      <w:r w:rsidR="00303778">
        <w:rPr>
          <w:lang w:val="uk-UA"/>
        </w:rPr>
        <w:t>мен</w:t>
      </w:r>
      <w:r w:rsidR="00504405">
        <w:rPr>
          <w:lang w:val="uk-UA"/>
        </w:rPr>
        <w:t>ше за відповідний період 2023 року.</w:t>
      </w:r>
    </w:p>
    <w:p w14:paraId="7B7752FA" w14:textId="77777777" w:rsidR="007F126A" w:rsidRPr="007F126A" w:rsidRDefault="007F126A" w:rsidP="007618AB">
      <w:pPr>
        <w:ind w:firstLine="567"/>
        <w:jc w:val="both"/>
        <w:rPr>
          <w:sz w:val="4"/>
          <w:szCs w:val="4"/>
          <w:lang w:val="uk-UA"/>
        </w:rPr>
      </w:pPr>
    </w:p>
    <w:p w14:paraId="2BB737BC" w14:textId="77777777" w:rsidR="00F6647F" w:rsidRPr="007F48C9" w:rsidRDefault="00F6647F" w:rsidP="007618AB">
      <w:pPr>
        <w:ind w:firstLine="567"/>
        <w:jc w:val="both"/>
        <w:rPr>
          <w:sz w:val="4"/>
          <w:szCs w:val="4"/>
          <w:lang w:val="uk-UA"/>
        </w:rPr>
      </w:pPr>
    </w:p>
    <w:p w14:paraId="2EE1E4F7" w14:textId="15061E21" w:rsidR="008F7D0B" w:rsidRDefault="00A34082" w:rsidP="007618AB">
      <w:pPr>
        <w:ind w:firstLine="567"/>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5E6FF7">
        <w:rPr>
          <w:lang w:val="uk-UA"/>
        </w:rPr>
        <w:t>7 236,4</w:t>
      </w:r>
      <w:r w:rsidR="0093167A">
        <w:rPr>
          <w:lang w:val="uk-UA"/>
        </w:rPr>
        <w:t xml:space="preserve"> </w:t>
      </w:r>
      <w:r w:rsidRPr="00733689">
        <w:rPr>
          <w:lang w:val="uk-UA"/>
        </w:rPr>
        <w:t>тис.</w:t>
      </w:r>
      <w:r w:rsidR="001F54DC">
        <w:rPr>
          <w:lang w:val="uk-UA"/>
        </w:rPr>
        <w:t xml:space="preserve"> </w:t>
      </w:r>
      <w:r w:rsidRPr="00733689">
        <w:rPr>
          <w:lang w:val="uk-UA"/>
        </w:rPr>
        <w:t>грн</w:t>
      </w:r>
      <w:r w:rsidR="000E2061">
        <w:rPr>
          <w:lang w:val="uk-UA"/>
        </w:rPr>
        <w:t xml:space="preserve"> </w:t>
      </w:r>
      <w:r w:rsidRPr="00733689">
        <w:rPr>
          <w:lang w:val="uk-UA"/>
        </w:rPr>
        <w:t xml:space="preserve"> використано  </w:t>
      </w:r>
      <w:r w:rsidR="005E6FF7">
        <w:rPr>
          <w:lang w:val="uk-UA"/>
        </w:rPr>
        <w:t>7 236,4</w:t>
      </w:r>
      <w:r w:rsidRPr="00733689">
        <w:rPr>
          <w:lang w:val="uk-UA"/>
        </w:rPr>
        <w:t xml:space="preserve"> тис.</w:t>
      </w:r>
      <w:r w:rsidR="001F54DC">
        <w:rPr>
          <w:lang w:val="uk-UA"/>
        </w:rPr>
        <w:t xml:space="preserve"> </w:t>
      </w:r>
      <w:r w:rsidRPr="00733689">
        <w:rPr>
          <w:lang w:val="uk-UA"/>
        </w:rPr>
        <w:t xml:space="preserve">грн, що становить </w:t>
      </w:r>
      <w:r w:rsidR="005207E7">
        <w:rPr>
          <w:lang w:val="uk-UA"/>
        </w:rPr>
        <w:t>1</w:t>
      </w:r>
      <w:r w:rsidR="005E6FF7">
        <w:rPr>
          <w:lang w:val="uk-UA"/>
        </w:rPr>
        <w:t>00</w:t>
      </w:r>
      <w:r w:rsidR="00F9135C">
        <w:rPr>
          <w:lang w:val="uk-UA"/>
        </w:rPr>
        <w:t>%</w:t>
      </w:r>
      <w:r w:rsidR="00D67EBA">
        <w:rPr>
          <w:lang w:val="uk-UA"/>
        </w:rPr>
        <w:t xml:space="preserve">, що на </w:t>
      </w:r>
      <w:r w:rsidR="008D0B19">
        <w:rPr>
          <w:lang w:val="uk-UA"/>
        </w:rPr>
        <w:t>1</w:t>
      </w:r>
      <w:r w:rsidR="005E6FF7">
        <w:rPr>
          <w:lang w:val="uk-UA"/>
        </w:rPr>
        <w:t> 466,7</w:t>
      </w:r>
      <w:r w:rsidR="00D67EBA">
        <w:rPr>
          <w:lang w:val="uk-UA"/>
        </w:rPr>
        <w:t xml:space="preserve"> тис. грн (</w:t>
      </w:r>
      <w:r w:rsidR="008D0B19">
        <w:rPr>
          <w:lang w:val="uk-UA"/>
        </w:rPr>
        <w:t>2</w:t>
      </w:r>
      <w:r w:rsidR="005E6FF7">
        <w:rPr>
          <w:lang w:val="uk-UA"/>
        </w:rPr>
        <w:t>5,4</w:t>
      </w:r>
      <w:r w:rsidR="00D67EBA">
        <w:rPr>
          <w:lang w:val="uk-UA"/>
        </w:rPr>
        <w:t>%) більше за відповідний період 2023 року</w:t>
      </w:r>
      <w:r w:rsidR="00F9135C">
        <w:rPr>
          <w:lang w:val="uk-UA"/>
        </w:rPr>
        <w:t>.</w:t>
      </w:r>
    </w:p>
    <w:p w14:paraId="05218232" w14:textId="77777777" w:rsidR="00460FA4" w:rsidRPr="00460FA4" w:rsidRDefault="00460FA4" w:rsidP="007618AB">
      <w:pPr>
        <w:ind w:firstLine="567"/>
        <w:jc w:val="both"/>
        <w:rPr>
          <w:sz w:val="10"/>
          <w:szCs w:val="10"/>
          <w:lang w:val="uk-UA"/>
        </w:rPr>
      </w:pPr>
    </w:p>
    <w:p w14:paraId="4686B64D" w14:textId="13950760" w:rsidR="00E62FDB" w:rsidRDefault="00E62FDB" w:rsidP="007618AB">
      <w:pPr>
        <w:ind w:firstLine="567"/>
        <w:jc w:val="both"/>
        <w:rPr>
          <w:lang w:val="uk-UA"/>
        </w:rPr>
      </w:pPr>
      <w:r w:rsidRPr="00733689">
        <w:rPr>
          <w:lang w:val="uk-UA"/>
        </w:rPr>
        <w:t>За бюджетною програмою 11</w:t>
      </w:r>
      <w:r>
        <w:rPr>
          <w:lang w:val="uk-UA"/>
        </w:rPr>
        <w:t xml:space="preserve">42 «Інші програми та заходи у сфері освіти» при уточненому плані </w:t>
      </w:r>
      <w:r w:rsidR="0013749B">
        <w:rPr>
          <w:lang w:val="uk-UA"/>
        </w:rPr>
        <w:t>148,6</w:t>
      </w:r>
      <w:r>
        <w:rPr>
          <w:lang w:val="uk-UA"/>
        </w:rPr>
        <w:t xml:space="preserve"> тис. грн використано </w:t>
      </w:r>
      <w:r w:rsidR="00036879">
        <w:rPr>
          <w:lang w:val="uk-UA"/>
        </w:rPr>
        <w:t>1</w:t>
      </w:r>
      <w:r w:rsidR="0013749B">
        <w:rPr>
          <w:lang w:val="uk-UA"/>
        </w:rPr>
        <w:t>03,1</w:t>
      </w:r>
      <w:r>
        <w:rPr>
          <w:lang w:val="uk-UA"/>
        </w:rPr>
        <w:t xml:space="preserve"> тис. грн, що становить </w:t>
      </w:r>
      <w:r w:rsidR="0013749B">
        <w:rPr>
          <w:lang w:val="uk-UA"/>
        </w:rPr>
        <w:t>69,4</w:t>
      </w:r>
      <w:r>
        <w:rPr>
          <w:lang w:val="uk-UA"/>
        </w:rPr>
        <w:t>%</w:t>
      </w:r>
      <w:r w:rsidR="00036879">
        <w:rPr>
          <w:lang w:val="uk-UA"/>
        </w:rPr>
        <w:t>, що на 7</w:t>
      </w:r>
      <w:r w:rsidR="0079426C">
        <w:rPr>
          <w:lang w:val="uk-UA"/>
        </w:rPr>
        <w:t>,0</w:t>
      </w:r>
      <w:r w:rsidR="00036879">
        <w:rPr>
          <w:lang w:val="uk-UA"/>
        </w:rPr>
        <w:t xml:space="preserve"> тис. грн (7</w:t>
      </w:r>
      <w:r w:rsidR="0013749B">
        <w:rPr>
          <w:lang w:val="uk-UA"/>
        </w:rPr>
        <w:t>,3</w:t>
      </w:r>
      <w:r w:rsidR="00036879">
        <w:rPr>
          <w:lang w:val="uk-UA"/>
        </w:rPr>
        <w:t xml:space="preserve">%) </w:t>
      </w:r>
      <w:r w:rsidR="0013749B">
        <w:rPr>
          <w:lang w:val="uk-UA"/>
        </w:rPr>
        <w:t>біль</w:t>
      </w:r>
      <w:r w:rsidR="00036879">
        <w:rPr>
          <w:lang w:val="uk-UA"/>
        </w:rPr>
        <w:t>ше за відповідний період 2023 року</w:t>
      </w:r>
      <w:r>
        <w:rPr>
          <w:lang w:val="uk-UA"/>
        </w:rPr>
        <w:t>.</w:t>
      </w:r>
    </w:p>
    <w:p w14:paraId="2D76F063" w14:textId="77777777" w:rsidR="00E62FDB" w:rsidRPr="00245267" w:rsidRDefault="00E62FDB" w:rsidP="007618AB">
      <w:pPr>
        <w:ind w:firstLine="567"/>
        <w:jc w:val="both"/>
        <w:rPr>
          <w:sz w:val="10"/>
          <w:szCs w:val="10"/>
          <w:lang w:val="uk-UA"/>
        </w:rPr>
      </w:pPr>
    </w:p>
    <w:p w14:paraId="0D3DCD0C" w14:textId="77777777" w:rsidR="0047523A" w:rsidRPr="0047523A" w:rsidRDefault="0047523A" w:rsidP="007618AB">
      <w:pPr>
        <w:ind w:firstLine="567"/>
        <w:jc w:val="both"/>
        <w:rPr>
          <w:sz w:val="4"/>
          <w:szCs w:val="4"/>
          <w:lang w:val="uk-UA"/>
        </w:rPr>
      </w:pPr>
    </w:p>
    <w:p w14:paraId="16EFFE88" w14:textId="7F82DE08" w:rsidR="00A34082" w:rsidRDefault="00A34082" w:rsidP="007618AB">
      <w:pPr>
        <w:ind w:firstLine="567"/>
        <w:jc w:val="both"/>
        <w:rPr>
          <w:lang w:val="uk-UA"/>
        </w:rPr>
      </w:pPr>
      <w:r w:rsidRPr="00733689">
        <w:rPr>
          <w:lang w:val="uk-UA"/>
        </w:rPr>
        <w:t>За бюджетною про</w:t>
      </w:r>
      <w:r w:rsidR="00C923A4">
        <w:rPr>
          <w:lang w:val="uk-UA"/>
        </w:rPr>
        <w:t>грамою 1151 «</w:t>
      </w:r>
      <w:r w:rsidRPr="00733689">
        <w:rPr>
          <w:lang w:val="uk-UA"/>
        </w:rPr>
        <w:t xml:space="preserve">Забезпечення діяльності інклюзивно-ресурсних центрів за рахунок коштів місцевого бюджету» при уточненому  плані </w:t>
      </w:r>
      <w:r w:rsidR="0079426C">
        <w:rPr>
          <w:lang w:val="uk-UA"/>
        </w:rPr>
        <w:t>179,4</w:t>
      </w:r>
      <w:r w:rsidRPr="00733689">
        <w:rPr>
          <w:lang w:val="uk-UA"/>
        </w:rPr>
        <w:t xml:space="preserve"> тис. грн використано </w:t>
      </w:r>
      <w:r w:rsidR="0079426C">
        <w:rPr>
          <w:lang w:val="uk-UA"/>
        </w:rPr>
        <w:t>179,4</w:t>
      </w:r>
      <w:r w:rsidRPr="00733689">
        <w:rPr>
          <w:lang w:val="uk-UA"/>
        </w:rPr>
        <w:t xml:space="preserve"> тис. грн., виконання склало</w:t>
      </w:r>
      <w:r w:rsidR="00C923A4">
        <w:rPr>
          <w:lang w:val="uk-UA"/>
        </w:rPr>
        <w:t xml:space="preserve"> </w:t>
      </w:r>
      <w:r w:rsidR="0079426C">
        <w:rPr>
          <w:lang w:val="uk-UA"/>
        </w:rPr>
        <w:t>100</w:t>
      </w:r>
      <w:r w:rsidRPr="00733689">
        <w:rPr>
          <w:lang w:val="uk-UA"/>
        </w:rPr>
        <w:t>%</w:t>
      </w:r>
      <w:r w:rsidR="00051B2F">
        <w:rPr>
          <w:lang w:val="uk-UA"/>
        </w:rPr>
        <w:t xml:space="preserve">, що на </w:t>
      </w:r>
      <w:r w:rsidR="0079426C">
        <w:rPr>
          <w:lang w:val="uk-UA"/>
        </w:rPr>
        <w:t>7,0</w:t>
      </w:r>
      <w:r w:rsidR="00051B2F">
        <w:rPr>
          <w:lang w:val="uk-UA"/>
        </w:rPr>
        <w:t xml:space="preserve"> тис. грн (</w:t>
      </w:r>
      <w:r w:rsidR="0079426C">
        <w:rPr>
          <w:lang w:val="uk-UA"/>
        </w:rPr>
        <w:t>3,7</w:t>
      </w:r>
      <w:r w:rsidR="00051B2F">
        <w:rPr>
          <w:lang w:val="uk-UA"/>
        </w:rPr>
        <w:t xml:space="preserve">%) </w:t>
      </w:r>
      <w:r w:rsidR="006D77C6">
        <w:rPr>
          <w:lang w:val="uk-UA"/>
        </w:rPr>
        <w:t>мен</w:t>
      </w:r>
      <w:r w:rsidR="00051B2F">
        <w:rPr>
          <w:lang w:val="uk-UA"/>
        </w:rPr>
        <w:t>ше за відповідний період 2023 року</w:t>
      </w:r>
      <w:r w:rsidRPr="00733689">
        <w:rPr>
          <w:lang w:val="uk-UA"/>
        </w:rPr>
        <w:t>.</w:t>
      </w:r>
    </w:p>
    <w:p w14:paraId="10047197" w14:textId="77777777" w:rsidR="007F48C9" w:rsidRPr="007F48C9" w:rsidRDefault="007F48C9" w:rsidP="007618AB">
      <w:pPr>
        <w:ind w:firstLine="567"/>
        <w:jc w:val="both"/>
        <w:rPr>
          <w:sz w:val="4"/>
          <w:szCs w:val="4"/>
          <w:lang w:val="uk-UA"/>
        </w:rPr>
      </w:pPr>
    </w:p>
    <w:p w14:paraId="15865A97" w14:textId="6E58E5DE" w:rsidR="00A34082" w:rsidRDefault="009C0ACE" w:rsidP="007618AB">
      <w:pPr>
        <w:ind w:firstLine="567"/>
        <w:jc w:val="both"/>
        <w:rPr>
          <w:lang w:val="uk-UA"/>
        </w:rPr>
      </w:pPr>
      <w:r>
        <w:rPr>
          <w:lang w:val="uk-UA"/>
        </w:rPr>
        <w:t>За бюджетною програмою 1152 «</w:t>
      </w:r>
      <w:r w:rsidR="00A34082" w:rsidRPr="00733689">
        <w:rPr>
          <w:lang w:val="uk-UA"/>
        </w:rPr>
        <w:t xml:space="preserve">Забезпечення діяльності інклюзивно-ресурсних центрів за рахунок освітньої субвенції» при плані </w:t>
      </w:r>
      <w:r w:rsidR="00904BFA">
        <w:rPr>
          <w:lang w:val="uk-UA"/>
        </w:rPr>
        <w:t>4 686,2</w:t>
      </w:r>
      <w:r w:rsidR="009D73A6">
        <w:rPr>
          <w:lang w:val="uk-UA"/>
        </w:rPr>
        <w:t xml:space="preserve"> </w:t>
      </w:r>
      <w:r w:rsidR="00A34082" w:rsidRPr="00733689">
        <w:rPr>
          <w:lang w:val="uk-UA"/>
        </w:rPr>
        <w:t>тис. грн  використано</w:t>
      </w:r>
      <w:r w:rsidR="00233E5F">
        <w:rPr>
          <w:lang w:val="uk-UA"/>
        </w:rPr>
        <w:t xml:space="preserve"> </w:t>
      </w:r>
      <w:r w:rsidR="00904BFA">
        <w:rPr>
          <w:lang w:val="uk-UA"/>
        </w:rPr>
        <w:t>4 686,2</w:t>
      </w:r>
      <w:r w:rsidR="00A34082" w:rsidRPr="00733689">
        <w:rPr>
          <w:lang w:val="uk-UA"/>
        </w:rPr>
        <w:t xml:space="preserve"> тис. грн, виконання становить </w:t>
      </w:r>
      <w:r w:rsidR="00904BFA">
        <w:rPr>
          <w:lang w:val="uk-UA"/>
        </w:rPr>
        <w:t>100</w:t>
      </w:r>
      <w:r w:rsidR="00A34082" w:rsidRPr="00733689">
        <w:rPr>
          <w:lang w:val="uk-UA"/>
        </w:rPr>
        <w:t>%</w:t>
      </w:r>
      <w:r w:rsidR="005F3C26">
        <w:rPr>
          <w:lang w:val="uk-UA"/>
        </w:rPr>
        <w:t xml:space="preserve">, що на </w:t>
      </w:r>
      <w:r w:rsidR="00904BFA">
        <w:rPr>
          <w:lang w:val="uk-UA"/>
        </w:rPr>
        <w:t>1 896,6</w:t>
      </w:r>
      <w:r w:rsidR="005F3C26">
        <w:rPr>
          <w:lang w:val="uk-UA"/>
        </w:rPr>
        <w:t xml:space="preserve"> тис. грн (</w:t>
      </w:r>
      <w:r w:rsidR="00904BFA">
        <w:rPr>
          <w:lang w:val="uk-UA"/>
        </w:rPr>
        <w:t>6</w:t>
      </w:r>
      <w:r w:rsidR="00C83622">
        <w:rPr>
          <w:lang w:val="uk-UA"/>
        </w:rPr>
        <w:t>7</w:t>
      </w:r>
      <w:r w:rsidR="00904BFA">
        <w:rPr>
          <w:lang w:val="uk-UA"/>
        </w:rPr>
        <w:t>,9</w:t>
      </w:r>
      <w:r w:rsidR="005F3C26">
        <w:rPr>
          <w:lang w:val="uk-UA"/>
        </w:rPr>
        <w:t>%) більше за відповідний період 2023 року</w:t>
      </w:r>
      <w:r w:rsidR="00A34082" w:rsidRPr="00733689">
        <w:rPr>
          <w:lang w:val="uk-UA"/>
        </w:rPr>
        <w:t>.</w:t>
      </w:r>
    </w:p>
    <w:p w14:paraId="5F66C1DF" w14:textId="77777777" w:rsidR="00F958C4" w:rsidRPr="00F958C4" w:rsidRDefault="00F958C4" w:rsidP="007618AB">
      <w:pPr>
        <w:ind w:firstLine="567"/>
        <w:jc w:val="both"/>
        <w:rPr>
          <w:sz w:val="10"/>
          <w:szCs w:val="10"/>
          <w:lang w:val="uk-UA"/>
        </w:rPr>
      </w:pPr>
    </w:p>
    <w:p w14:paraId="36389B77" w14:textId="0C98D89F" w:rsidR="007618AB" w:rsidRDefault="007618AB" w:rsidP="007618AB">
      <w:pPr>
        <w:ind w:firstLine="567"/>
        <w:jc w:val="both"/>
        <w:rPr>
          <w:lang w:val="uk-UA"/>
        </w:rPr>
      </w:pPr>
      <w:r>
        <w:rPr>
          <w:lang w:val="uk-UA"/>
        </w:rPr>
        <w:t>За бюджетною програмою 1200 «Надання освіти за рахунок субвенції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6E06DE">
        <w:rPr>
          <w:lang w:val="uk-UA"/>
        </w:rPr>
        <w:t>1 143,7</w:t>
      </w:r>
      <w:r>
        <w:rPr>
          <w:lang w:val="uk-UA"/>
        </w:rPr>
        <w:t xml:space="preserve"> </w:t>
      </w:r>
      <w:r w:rsidRPr="00733689">
        <w:rPr>
          <w:lang w:val="uk-UA"/>
        </w:rPr>
        <w:t>тис. грн  використано</w:t>
      </w:r>
      <w:r>
        <w:rPr>
          <w:lang w:val="uk-UA"/>
        </w:rPr>
        <w:t xml:space="preserve"> </w:t>
      </w:r>
      <w:r w:rsidR="006E06DE">
        <w:rPr>
          <w:lang w:val="uk-UA"/>
        </w:rPr>
        <w:t>1 143,7</w:t>
      </w:r>
      <w:r w:rsidRPr="00733689">
        <w:rPr>
          <w:lang w:val="uk-UA"/>
        </w:rPr>
        <w:t xml:space="preserve"> тис. грн, виконання становить </w:t>
      </w:r>
      <w:r w:rsidR="006E06DE">
        <w:rPr>
          <w:lang w:val="uk-UA"/>
        </w:rPr>
        <w:t>100</w:t>
      </w:r>
      <w:r w:rsidRPr="00733689">
        <w:rPr>
          <w:lang w:val="uk-UA"/>
        </w:rPr>
        <w:t>%</w:t>
      </w:r>
      <w:r w:rsidR="00392F4C">
        <w:rPr>
          <w:lang w:val="uk-UA"/>
        </w:rPr>
        <w:t xml:space="preserve">, що на </w:t>
      </w:r>
      <w:r w:rsidR="006E06DE">
        <w:rPr>
          <w:lang w:val="uk-UA"/>
        </w:rPr>
        <w:t>24,7</w:t>
      </w:r>
      <w:r w:rsidR="00392F4C">
        <w:rPr>
          <w:lang w:val="uk-UA"/>
        </w:rPr>
        <w:t xml:space="preserve"> тис. грн (</w:t>
      </w:r>
      <w:r w:rsidR="006E06DE">
        <w:rPr>
          <w:lang w:val="uk-UA"/>
        </w:rPr>
        <w:t>2,2</w:t>
      </w:r>
      <w:r w:rsidR="00392F4C">
        <w:rPr>
          <w:lang w:val="uk-UA"/>
        </w:rPr>
        <w:t xml:space="preserve">%) </w:t>
      </w:r>
      <w:r w:rsidR="006E06DE">
        <w:rPr>
          <w:lang w:val="uk-UA"/>
        </w:rPr>
        <w:t>біль</w:t>
      </w:r>
      <w:r w:rsidR="00392F4C">
        <w:rPr>
          <w:lang w:val="uk-UA"/>
        </w:rPr>
        <w:t>ше за відповідний період 2023 року</w:t>
      </w:r>
      <w:r w:rsidRPr="00733689">
        <w:rPr>
          <w:lang w:val="uk-UA"/>
        </w:rPr>
        <w:t>.</w:t>
      </w:r>
    </w:p>
    <w:p w14:paraId="1E9A5EB6" w14:textId="77777777" w:rsidR="00F958C4" w:rsidRPr="00F958C4" w:rsidRDefault="00F958C4" w:rsidP="007618AB">
      <w:pPr>
        <w:ind w:firstLine="567"/>
        <w:jc w:val="both"/>
        <w:rPr>
          <w:sz w:val="10"/>
          <w:szCs w:val="10"/>
          <w:lang w:val="uk-UA"/>
        </w:rPr>
      </w:pPr>
    </w:p>
    <w:p w14:paraId="2FCCD21B" w14:textId="1E524291" w:rsidR="00F958C4" w:rsidRDefault="00F958C4" w:rsidP="00F958C4">
      <w:pPr>
        <w:ind w:firstLine="567"/>
        <w:jc w:val="both"/>
        <w:rPr>
          <w:lang w:val="uk-UA"/>
        </w:rPr>
      </w:pPr>
      <w:r>
        <w:rPr>
          <w:lang w:val="uk-UA"/>
        </w:rPr>
        <w:t>За бюджетною програмою 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w:t>
      </w:r>
      <w:r w:rsidRPr="00733689">
        <w:rPr>
          <w:lang w:val="uk-UA"/>
        </w:rPr>
        <w:t xml:space="preserve">» при плані </w:t>
      </w:r>
      <w:r w:rsidR="0028635F">
        <w:rPr>
          <w:lang w:val="uk-UA"/>
        </w:rPr>
        <w:t>156,6</w:t>
      </w:r>
      <w:r>
        <w:rPr>
          <w:lang w:val="uk-UA"/>
        </w:rPr>
        <w:t xml:space="preserve"> </w:t>
      </w:r>
      <w:r w:rsidRPr="00733689">
        <w:rPr>
          <w:lang w:val="uk-UA"/>
        </w:rPr>
        <w:t>тис. грн  використано</w:t>
      </w:r>
      <w:r>
        <w:rPr>
          <w:lang w:val="uk-UA"/>
        </w:rPr>
        <w:t xml:space="preserve"> </w:t>
      </w:r>
      <w:r w:rsidR="0086003E">
        <w:rPr>
          <w:lang w:val="uk-UA"/>
        </w:rPr>
        <w:t>15</w:t>
      </w:r>
      <w:r w:rsidR="0028635F">
        <w:rPr>
          <w:lang w:val="uk-UA"/>
        </w:rPr>
        <w:t>6,6</w:t>
      </w:r>
      <w:r w:rsidRPr="00733689">
        <w:rPr>
          <w:lang w:val="uk-UA"/>
        </w:rPr>
        <w:t xml:space="preserve"> тис. грн, виконання становить </w:t>
      </w:r>
      <w:r w:rsidR="0028635F">
        <w:rPr>
          <w:lang w:val="uk-UA"/>
        </w:rPr>
        <w:t>100</w:t>
      </w:r>
      <w:r w:rsidRPr="00733689">
        <w:rPr>
          <w:lang w:val="uk-UA"/>
        </w:rPr>
        <w:t>%</w:t>
      </w:r>
      <w:r w:rsidR="0028635F">
        <w:rPr>
          <w:lang w:val="uk-UA"/>
        </w:rPr>
        <w:t>.</w:t>
      </w:r>
    </w:p>
    <w:p w14:paraId="58E217DF" w14:textId="77777777" w:rsidR="00AC19F5" w:rsidRPr="00AC19F5" w:rsidRDefault="00AC19F5" w:rsidP="00F958C4">
      <w:pPr>
        <w:ind w:firstLine="567"/>
        <w:jc w:val="both"/>
        <w:rPr>
          <w:sz w:val="10"/>
          <w:szCs w:val="10"/>
          <w:lang w:val="uk-UA"/>
        </w:rPr>
      </w:pPr>
    </w:p>
    <w:p w14:paraId="052740EA" w14:textId="2E39DAA7" w:rsidR="00AC19F5" w:rsidRDefault="00AC19F5" w:rsidP="00AC19F5">
      <w:pPr>
        <w:ind w:firstLine="567"/>
        <w:jc w:val="both"/>
        <w:rPr>
          <w:lang w:val="uk-UA"/>
        </w:rPr>
      </w:pPr>
      <w:r>
        <w:rPr>
          <w:lang w:val="uk-UA"/>
        </w:rPr>
        <w:t>За бюджетною програмою 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w:t>
      </w:r>
      <w:r w:rsidRPr="00733689">
        <w:rPr>
          <w:lang w:val="uk-UA"/>
        </w:rPr>
        <w:t xml:space="preserve"> при плані </w:t>
      </w:r>
      <w:r>
        <w:rPr>
          <w:lang w:val="uk-UA"/>
        </w:rPr>
        <w:t xml:space="preserve">111,4 </w:t>
      </w:r>
      <w:r w:rsidRPr="00733689">
        <w:rPr>
          <w:lang w:val="uk-UA"/>
        </w:rPr>
        <w:t>тис. грн  використано</w:t>
      </w:r>
      <w:r>
        <w:rPr>
          <w:lang w:val="uk-UA"/>
        </w:rPr>
        <w:t xml:space="preserve"> </w:t>
      </w:r>
      <w:r w:rsidR="00FF463A">
        <w:rPr>
          <w:lang w:val="uk-UA"/>
        </w:rPr>
        <w:t>93,9</w:t>
      </w:r>
      <w:r>
        <w:rPr>
          <w:lang w:val="uk-UA"/>
        </w:rPr>
        <w:t xml:space="preserve"> </w:t>
      </w:r>
      <w:r w:rsidRPr="00733689">
        <w:rPr>
          <w:lang w:val="uk-UA"/>
        </w:rPr>
        <w:t xml:space="preserve">тис. грн, виконання становить </w:t>
      </w:r>
      <w:r w:rsidR="00FF463A">
        <w:rPr>
          <w:lang w:val="uk-UA"/>
        </w:rPr>
        <w:t>8</w:t>
      </w:r>
      <w:r>
        <w:rPr>
          <w:lang w:val="uk-UA"/>
        </w:rPr>
        <w:t>4</w:t>
      </w:r>
      <w:r w:rsidR="00FF463A">
        <w:rPr>
          <w:lang w:val="uk-UA"/>
        </w:rPr>
        <w:t>,3</w:t>
      </w:r>
      <w:r w:rsidRPr="00733689">
        <w:rPr>
          <w:lang w:val="uk-UA"/>
        </w:rPr>
        <w:t>%.</w:t>
      </w:r>
    </w:p>
    <w:p w14:paraId="5840B7E6" w14:textId="77777777" w:rsidR="007618AB" w:rsidRPr="00D23848" w:rsidRDefault="007618AB" w:rsidP="007618AB">
      <w:pPr>
        <w:ind w:firstLine="567"/>
        <w:jc w:val="both"/>
        <w:rPr>
          <w:sz w:val="10"/>
          <w:szCs w:val="10"/>
          <w:lang w:val="uk-UA"/>
        </w:rPr>
      </w:pPr>
    </w:p>
    <w:p w14:paraId="24036ACA" w14:textId="1BA583EC" w:rsidR="0061136F" w:rsidRDefault="00F6647F" w:rsidP="007618AB">
      <w:pPr>
        <w:ind w:firstLine="567"/>
        <w:jc w:val="both"/>
        <w:rPr>
          <w:lang w:val="uk-UA"/>
        </w:rPr>
      </w:pPr>
      <w:r w:rsidRPr="00733689">
        <w:rPr>
          <w:lang w:val="uk-UA"/>
        </w:rPr>
        <w:t>За бюджетною програмою 1080 « Надання спеціальної освіти мистецькими школам</w:t>
      </w:r>
      <w:r w:rsidR="00685EE7">
        <w:rPr>
          <w:lang w:val="uk-UA"/>
        </w:rPr>
        <w:t>и»</w:t>
      </w:r>
    </w:p>
    <w:p w14:paraId="3CC74108" w14:textId="531D7BD8" w:rsidR="00F6647F" w:rsidRPr="00733689" w:rsidRDefault="00F6647F" w:rsidP="00685EE7">
      <w:pPr>
        <w:jc w:val="both"/>
        <w:rPr>
          <w:lang w:val="uk-UA"/>
        </w:rPr>
      </w:pPr>
      <w:r w:rsidRPr="00733689">
        <w:rPr>
          <w:lang w:val="uk-UA"/>
        </w:rPr>
        <w:t xml:space="preserve">при плані </w:t>
      </w:r>
      <w:r w:rsidR="007D1D0A">
        <w:rPr>
          <w:lang w:val="uk-UA"/>
        </w:rPr>
        <w:t>11 917,2</w:t>
      </w:r>
      <w:r>
        <w:rPr>
          <w:lang w:val="uk-UA"/>
        </w:rPr>
        <w:t xml:space="preserve"> </w:t>
      </w:r>
      <w:r w:rsidRPr="00733689">
        <w:rPr>
          <w:lang w:val="uk-UA"/>
        </w:rPr>
        <w:t>тис. грн</w:t>
      </w:r>
      <w:r>
        <w:rPr>
          <w:lang w:val="uk-UA"/>
        </w:rPr>
        <w:t xml:space="preserve"> </w:t>
      </w:r>
      <w:r w:rsidRPr="00733689">
        <w:rPr>
          <w:lang w:val="uk-UA"/>
        </w:rPr>
        <w:t xml:space="preserve"> використано</w:t>
      </w:r>
      <w:r w:rsidR="00350DCA">
        <w:rPr>
          <w:lang w:val="uk-UA"/>
        </w:rPr>
        <w:t xml:space="preserve"> </w:t>
      </w:r>
      <w:r w:rsidR="007D1D0A">
        <w:rPr>
          <w:lang w:val="uk-UA"/>
        </w:rPr>
        <w:t>10 595,1</w:t>
      </w:r>
      <w:r>
        <w:rPr>
          <w:lang w:val="uk-UA"/>
        </w:rPr>
        <w:t xml:space="preserve"> </w:t>
      </w:r>
      <w:r w:rsidRPr="00733689">
        <w:rPr>
          <w:lang w:val="uk-UA"/>
        </w:rPr>
        <w:t xml:space="preserve">тис. грн, виконання склало </w:t>
      </w:r>
      <w:r w:rsidR="0079534F">
        <w:rPr>
          <w:lang w:val="uk-UA"/>
        </w:rPr>
        <w:t>8</w:t>
      </w:r>
      <w:r w:rsidR="007D1D0A">
        <w:rPr>
          <w:lang w:val="uk-UA"/>
        </w:rPr>
        <w:t>8,9</w:t>
      </w:r>
      <w:r w:rsidRPr="00733689">
        <w:rPr>
          <w:lang w:val="uk-UA"/>
        </w:rPr>
        <w:t>%</w:t>
      </w:r>
      <w:r w:rsidR="00C77404">
        <w:rPr>
          <w:lang w:val="uk-UA"/>
        </w:rPr>
        <w:t>, що на 1</w:t>
      </w:r>
      <w:r w:rsidR="003D42A4">
        <w:rPr>
          <w:lang w:val="uk-UA"/>
        </w:rPr>
        <w:t> </w:t>
      </w:r>
      <w:r w:rsidR="0079534F">
        <w:rPr>
          <w:lang w:val="uk-UA"/>
        </w:rPr>
        <w:t>9</w:t>
      </w:r>
      <w:r w:rsidR="003D42A4">
        <w:rPr>
          <w:lang w:val="uk-UA"/>
        </w:rPr>
        <w:t>59,6</w:t>
      </w:r>
      <w:r w:rsidR="00C77404">
        <w:rPr>
          <w:lang w:val="uk-UA"/>
        </w:rPr>
        <w:t xml:space="preserve"> тис. грн (</w:t>
      </w:r>
      <w:r w:rsidR="003D42A4">
        <w:rPr>
          <w:lang w:val="uk-UA"/>
        </w:rPr>
        <w:t>22,7</w:t>
      </w:r>
      <w:r w:rsidR="00C77404">
        <w:rPr>
          <w:lang w:val="uk-UA"/>
        </w:rPr>
        <w:t xml:space="preserve">%) </w:t>
      </w:r>
      <w:r w:rsidR="003D42A4">
        <w:rPr>
          <w:lang w:val="uk-UA"/>
        </w:rPr>
        <w:t>біль</w:t>
      </w:r>
      <w:r w:rsidR="00C77404">
        <w:rPr>
          <w:lang w:val="uk-UA"/>
        </w:rPr>
        <w:t>ше за відповідний період 2023 року</w:t>
      </w:r>
      <w:r w:rsidRPr="00733689">
        <w:rPr>
          <w:lang w:val="uk-UA"/>
        </w:rPr>
        <w:t xml:space="preserve">. Головний виконавець програми </w:t>
      </w:r>
      <w:r w:rsidR="00BB6138">
        <w:rPr>
          <w:lang w:val="uk-UA"/>
        </w:rPr>
        <w:t>В</w:t>
      </w:r>
      <w:r w:rsidRPr="00733689">
        <w:rPr>
          <w:lang w:val="uk-UA"/>
        </w:rPr>
        <w:t>ідділ культури, національностей та релігі</w:t>
      </w:r>
      <w:r w:rsidR="00BB6138">
        <w:rPr>
          <w:lang w:val="uk-UA"/>
        </w:rPr>
        <w:t>й</w:t>
      </w:r>
      <w:r w:rsidRPr="00733689">
        <w:rPr>
          <w:lang w:val="uk-UA"/>
        </w:rPr>
        <w:t xml:space="preserve"> Бучанської міської ради.</w:t>
      </w:r>
    </w:p>
    <w:p w14:paraId="4316B6DC" w14:textId="77777777" w:rsidR="007F48C9" w:rsidRPr="007F48C9" w:rsidRDefault="007F48C9" w:rsidP="00A31E72">
      <w:pPr>
        <w:ind w:firstLine="567"/>
        <w:jc w:val="both"/>
        <w:rPr>
          <w:sz w:val="4"/>
          <w:szCs w:val="4"/>
          <w:lang w:val="uk-UA"/>
        </w:rPr>
      </w:pPr>
    </w:p>
    <w:p w14:paraId="5971DF6D" w14:textId="77777777" w:rsidR="00A34082" w:rsidRPr="00734486" w:rsidRDefault="00A34082" w:rsidP="00A34082">
      <w:pPr>
        <w:ind w:firstLine="709"/>
        <w:jc w:val="both"/>
        <w:rPr>
          <w:sz w:val="10"/>
          <w:szCs w:val="10"/>
          <w:lang w:val="uk-UA"/>
        </w:rPr>
      </w:pPr>
    </w:p>
    <w:p w14:paraId="10E64451" w14:textId="77777777" w:rsidR="00552785" w:rsidRDefault="00552785" w:rsidP="00552785">
      <w:pPr>
        <w:ind w:firstLine="709"/>
        <w:jc w:val="both"/>
        <w:rPr>
          <w:sz w:val="10"/>
          <w:szCs w:val="10"/>
          <w:lang w:val="uk-UA"/>
        </w:rPr>
      </w:pPr>
    </w:p>
    <w:p w14:paraId="6CD79431" w14:textId="77777777" w:rsidR="00552785" w:rsidRPr="007F6F7A" w:rsidRDefault="00552785" w:rsidP="00552785">
      <w:pPr>
        <w:ind w:firstLine="567"/>
        <w:jc w:val="both"/>
        <w:rPr>
          <w:b/>
          <w:i/>
          <w:sz w:val="28"/>
          <w:szCs w:val="28"/>
          <w:lang w:val="uk-UA"/>
        </w:rPr>
      </w:pPr>
      <w:r w:rsidRPr="007F6F7A">
        <w:rPr>
          <w:b/>
          <w:i/>
          <w:sz w:val="28"/>
          <w:szCs w:val="28"/>
          <w:lang w:val="uk-UA"/>
        </w:rPr>
        <w:t>Спеціальний фонд</w:t>
      </w:r>
    </w:p>
    <w:p w14:paraId="255D018E" w14:textId="77777777" w:rsidR="00552785" w:rsidRPr="007F6F7A" w:rsidRDefault="00552785" w:rsidP="00552785">
      <w:pPr>
        <w:ind w:firstLine="709"/>
        <w:jc w:val="both"/>
        <w:rPr>
          <w:sz w:val="10"/>
          <w:szCs w:val="10"/>
          <w:u w:val="single"/>
          <w:lang w:val="uk-UA"/>
        </w:rPr>
      </w:pPr>
    </w:p>
    <w:p w14:paraId="7C1171D5" w14:textId="77777777" w:rsidR="00552785" w:rsidRPr="007F6F7A" w:rsidRDefault="00552785" w:rsidP="00552785">
      <w:pPr>
        <w:ind w:firstLine="567"/>
        <w:jc w:val="both"/>
        <w:rPr>
          <w:sz w:val="4"/>
          <w:szCs w:val="4"/>
          <w:lang w:val="uk-UA"/>
        </w:rPr>
      </w:pPr>
    </w:p>
    <w:p w14:paraId="444902FF" w14:textId="77777777" w:rsidR="00552785" w:rsidRPr="007F6F7A" w:rsidRDefault="00552785" w:rsidP="00552785">
      <w:pPr>
        <w:ind w:firstLine="567"/>
        <w:jc w:val="both"/>
        <w:rPr>
          <w:sz w:val="4"/>
          <w:szCs w:val="4"/>
          <w:lang w:val="uk-UA"/>
        </w:rPr>
      </w:pPr>
    </w:p>
    <w:p w14:paraId="4004CBFA" w14:textId="77777777" w:rsidR="00552785" w:rsidRPr="007F6F7A" w:rsidRDefault="00552785" w:rsidP="00552785">
      <w:pPr>
        <w:ind w:firstLine="567"/>
        <w:jc w:val="both"/>
        <w:rPr>
          <w:sz w:val="6"/>
          <w:szCs w:val="6"/>
          <w:lang w:val="uk-UA"/>
        </w:rPr>
      </w:pPr>
      <w:r w:rsidRPr="007F6F7A">
        <w:rPr>
          <w:b/>
          <w:i/>
          <w:sz w:val="25"/>
          <w:szCs w:val="25"/>
          <w:lang w:val="uk-UA"/>
        </w:rPr>
        <w:t>По головному розпоряднику коштів-Відділ освіти Бучанської міської ради:</w:t>
      </w:r>
      <w:r w:rsidRPr="007F6F7A">
        <w:rPr>
          <w:sz w:val="6"/>
          <w:szCs w:val="6"/>
          <w:lang w:val="uk-UA"/>
        </w:rPr>
        <w:t xml:space="preserve"> </w:t>
      </w:r>
    </w:p>
    <w:p w14:paraId="1311F969" w14:textId="77777777" w:rsidR="00552785" w:rsidRPr="007F6F7A" w:rsidRDefault="00552785" w:rsidP="00552785">
      <w:pPr>
        <w:ind w:firstLine="567"/>
        <w:jc w:val="both"/>
        <w:rPr>
          <w:lang w:val="uk-UA"/>
        </w:rPr>
      </w:pPr>
      <w:r w:rsidRPr="007F6F7A">
        <w:rPr>
          <w:lang w:val="uk-UA"/>
        </w:rPr>
        <w:t>За бюджетною програмою 1010 «Надання дошкільної освіти» при уточненому плані 14 283,9 тис. грн  використано 12 048,5 тис. грн, що становить 84,3 % виконання плану, та на 13 231,2 тис. грн менше за 2023 рік ( в минулому році проводився поточний ремонт пошкодженого майна ДНЗ №10 «Веселка» в с. Гаврилівка вартістю 9 152,0 тис. грн. за рахунок благодійних коштів). В поточному році кошти використовувалися на виплату заробітної плати з нарахуваннями вихователям комерційних груп, придбання продуктів харчування, предметів, матеріалів, обладнання та інвентаря, оплату послуг, придбання предметів довгострокового користування за рахунок  з інших джерел власних надходжень (благодійна допомога), а також на капітальні ремонти по об'єктах :</w:t>
      </w:r>
    </w:p>
    <w:p w14:paraId="3399DE7A" w14:textId="4C20335A" w:rsidR="00552785" w:rsidRPr="007F6F7A" w:rsidRDefault="00552785" w:rsidP="00552785">
      <w:pPr>
        <w:ind w:firstLine="567"/>
        <w:jc w:val="both"/>
        <w:rPr>
          <w:lang w:val="uk-UA"/>
        </w:rPr>
      </w:pPr>
      <w:r w:rsidRPr="007F6F7A">
        <w:rPr>
          <w:lang w:val="uk-UA"/>
        </w:rPr>
        <w:t>-Капітальний ремонт приміщення в укритті у Гаврилівському закладі дошкільної освіти №10 «Веселка"</w:t>
      </w:r>
      <w:r w:rsidR="006F03E5">
        <w:rPr>
          <w:lang w:val="uk-UA"/>
        </w:rPr>
        <w:t>;</w:t>
      </w:r>
    </w:p>
    <w:p w14:paraId="30F8C40A" w14:textId="726039B8" w:rsidR="00552785" w:rsidRPr="007F6F7A" w:rsidRDefault="00552785" w:rsidP="00552785">
      <w:pPr>
        <w:ind w:firstLine="567"/>
        <w:jc w:val="both"/>
        <w:rPr>
          <w:lang w:val="uk-UA"/>
        </w:rPr>
      </w:pPr>
      <w:r w:rsidRPr="007F6F7A">
        <w:rPr>
          <w:lang w:val="uk-UA"/>
        </w:rPr>
        <w:t>-Капітальний ремонт захисних споруд цивільного захисту (найпростішого укриття) в Комунальному закладі «Гаврилівський заклад дошкільної освіти комбінованого типу №10 «Веселка» Бучанської міської ради за адресою: вул. Садова,17, с. Гаврилівка, Бучанського району, Київської області</w:t>
      </w:r>
      <w:r w:rsidR="006F03E5">
        <w:rPr>
          <w:lang w:val="uk-UA"/>
        </w:rPr>
        <w:t>;</w:t>
      </w:r>
    </w:p>
    <w:p w14:paraId="528585AE" w14:textId="77777777" w:rsidR="00552785" w:rsidRPr="007F6F7A" w:rsidRDefault="00552785" w:rsidP="00552785">
      <w:pPr>
        <w:ind w:firstLine="567"/>
        <w:jc w:val="both"/>
        <w:rPr>
          <w:lang w:val="uk-UA"/>
        </w:rPr>
      </w:pPr>
      <w:r w:rsidRPr="007F6F7A">
        <w:rPr>
          <w:lang w:val="uk-UA"/>
        </w:rPr>
        <w:lastRenderedPageBreak/>
        <w:t>-Капітальний ремонт захисних споруд цивільного захисту (найпростішого укриття) в Бучанському закладі дошкільної освіти №3 «Козачок» за адресою: вул. Захисників України,115 м. Буча, Київської області.</w:t>
      </w:r>
    </w:p>
    <w:p w14:paraId="67663A14" w14:textId="77777777" w:rsidR="00552785" w:rsidRPr="006F03E5" w:rsidRDefault="00552785" w:rsidP="00552785">
      <w:pPr>
        <w:ind w:firstLine="567"/>
        <w:jc w:val="both"/>
        <w:rPr>
          <w:sz w:val="10"/>
          <w:szCs w:val="10"/>
          <w:lang w:val="uk-UA"/>
        </w:rPr>
      </w:pPr>
    </w:p>
    <w:p w14:paraId="57CEF13F" w14:textId="77777777" w:rsidR="00552785" w:rsidRPr="007F6F7A" w:rsidRDefault="00552785" w:rsidP="00552785">
      <w:pPr>
        <w:ind w:firstLine="567"/>
        <w:jc w:val="both"/>
        <w:rPr>
          <w:sz w:val="4"/>
          <w:szCs w:val="4"/>
          <w:lang w:val="uk-UA"/>
        </w:rPr>
      </w:pPr>
    </w:p>
    <w:p w14:paraId="3909F1E0" w14:textId="77777777" w:rsidR="00552785" w:rsidRPr="007F6F7A" w:rsidRDefault="00552785" w:rsidP="00552785">
      <w:pPr>
        <w:ind w:firstLine="567"/>
        <w:jc w:val="both"/>
        <w:rPr>
          <w:lang w:val="uk-UA"/>
        </w:rPr>
      </w:pPr>
      <w:r w:rsidRPr="007F6F7A">
        <w:rPr>
          <w:lang w:val="uk-UA"/>
        </w:rPr>
        <w:t>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24 560,5 тис. грн  використано  23 468,8 тис. грн, що становить 95,5 % виконання, що на 6 827,0 тис. грн ( або на 22,5%) менші за 2023 рік. Кошти використовувалися на  виплату заробітної плати з нарахуваннями, придбання предметів, матеріалів, обладнання, продуктів харчування, оплату послуг з організації харчування в закладах загальної середньої освіти, оплату комунальних та інших послуг, придбання предметів довгострокового користування за рахунок  з інших джерел власних надходжень (благодійна допомога), реконструкцію будівлі для розміщення Центру з надання комплексних реабілітаційних послуг дітям з інвалідністю ( на базі ЗОШ №5 за рахунок благодійних коштів),  капітальні ремонти інших об’єктів:</w:t>
      </w:r>
    </w:p>
    <w:p w14:paraId="4D90FF1B" w14:textId="77777777" w:rsidR="00552785" w:rsidRPr="007F6F7A" w:rsidRDefault="00552785" w:rsidP="00552785">
      <w:pPr>
        <w:ind w:firstLine="567"/>
        <w:jc w:val="both"/>
        <w:rPr>
          <w:lang w:val="uk-UA"/>
        </w:rPr>
      </w:pPr>
      <w:r w:rsidRPr="007F6F7A">
        <w:rPr>
          <w:lang w:val="uk-UA"/>
        </w:rPr>
        <w:t>- коригування ПКД та проходження комплексної експертизи робочого проекту по об’єкту «Капітальний ремонт щодо покращення енергозбереження будівлі КЗ Бабинецький ЗЗСО №13за адресою: Київська область, Бучанський район, с. Бабинці, вул. Травнева,70а (утеплення фасаду),</w:t>
      </w:r>
    </w:p>
    <w:p w14:paraId="4E979BC1" w14:textId="77777777" w:rsidR="00552785" w:rsidRPr="007F6F7A" w:rsidRDefault="00552785" w:rsidP="00552785">
      <w:pPr>
        <w:ind w:firstLine="567"/>
        <w:jc w:val="both"/>
        <w:rPr>
          <w:lang w:val="uk-UA"/>
        </w:rPr>
      </w:pPr>
      <w:r w:rsidRPr="007F6F7A">
        <w:rPr>
          <w:lang w:val="uk-UA"/>
        </w:rPr>
        <w:t>- виготовлення ПКД та проведення експертизи по об’єкту «Капітальний ремонт їдальні та приміщення харчоблоку Бучанського ліцею №9» Бучанської міської ради Київської області по вул. Вишнева, 1 у м. Буча, Бучанського району, Київської області,</w:t>
      </w:r>
    </w:p>
    <w:p w14:paraId="293F1900" w14:textId="77777777" w:rsidR="00552785" w:rsidRPr="007F6F7A" w:rsidRDefault="00552785" w:rsidP="00552785">
      <w:pPr>
        <w:ind w:firstLine="567"/>
        <w:jc w:val="both"/>
        <w:rPr>
          <w:lang w:val="uk-UA"/>
        </w:rPr>
      </w:pPr>
      <w:r w:rsidRPr="007F6F7A">
        <w:rPr>
          <w:lang w:val="uk-UA"/>
        </w:rPr>
        <w:t>- капітальний ремонт в приміщенні дошкільного відділення Здвижівської гімназії №14,</w:t>
      </w:r>
    </w:p>
    <w:p w14:paraId="74AEDF53" w14:textId="77777777" w:rsidR="00552785" w:rsidRPr="007F6F7A" w:rsidRDefault="00552785" w:rsidP="00552785">
      <w:pPr>
        <w:ind w:firstLine="567"/>
        <w:jc w:val="both"/>
        <w:rPr>
          <w:lang w:val="uk-UA"/>
        </w:rPr>
      </w:pPr>
      <w:r w:rsidRPr="007F6F7A">
        <w:rPr>
          <w:lang w:val="uk-UA"/>
        </w:rPr>
        <w:t>- капітальний ремонт благоустрою території біля укриття Бучанської гімназії №2 в місті Буча Київської області,</w:t>
      </w:r>
    </w:p>
    <w:p w14:paraId="73BA7A8C" w14:textId="77777777" w:rsidR="00552785" w:rsidRPr="007F6F7A" w:rsidRDefault="00552785" w:rsidP="00552785">
      <w:pPr>
        <w:ind w:firstLine="567"/>
        <w:jc w:val="both"/>
        <w:rPr>
          <w:lang w:val="uk-UA"/>
        </w:rPr>
      </w:pPr>
      <w:r w:rsidRPr="007F6F7A">
        <w:rPr>
          <w:lang w:val="uk-UA"/>
        </w:rPr>
        <w:t>- капітальний ремонт захисних споруд цивільного захисту (найпростішого укриття) в Бучанському ліцеї №4 за адресою: вул. Енергетиків,2, м. Буча, Київської області</w:t>
      </w:r>
    </w:p>
    <w:p w14:paraId="53FC2F64" w14:textId="77777777" w:rsidR="00552785" w:rsidRPr="007F6F7A" w:rsidRDefault="00552785" w:rsidP="00552785">
      <w:pPr>
        <w:ind w:firstLine="567"/>
        <w:jc w:val="both"/>
        <w:rPr>
          <w:lang w:val="uk-UA"/>
        </w:rPr>
      </w:pPr>
      <w:r w:rsidRPr="007F6F7A">
        <w:rPr>
          <w:lang w:val="uk-UA"/>
        </w:rPr>
        <w:t>- капітальний ремонт захисних споруд ЦЗ (найпростішого укриття) в КЗ «Синяківський хіміко-технологічний ліцей-ЗЗСО I-II ступенів №15» Бучанської міської ради за адресою: вул. Київська,49-А, с. Синяк, Бучанського району, Київської області,</w:t>
      </w:r>
    </w:p>
    <w:p w14:paraId="0CB2E3C7" w14:textId="77777777" w:rsidR="00552785" w:rsidRPr="007F6F7A" w:rsidRDefault="00552785" w:rsidP="00552785">
      <w:pPr>
        <w:ind w:firstLine="567"/>
        <w:jc w:val="both"/>
        <w:rPr>
          <w:lang w:val="uk-UA"/>
        </w:rPr>
      </w:pPr>
      <w:r w:rsidRPr="007F6F7A">
        <w:rPr>
          <w:lang w:val="uk-UA"/>
        </w:rPr>
        <w:t>- капітальний ремонт паркану на території Здвижівської гімназії №14 (дошкільне відділення) за адресою: вул. Центральна,116-А, с. Здвижівка,  Бучанського району, Київської області.</w:t>
      </w:r>
    </w:p>
    <w:p w14:paraId="45D8F19B" w14:textId="77777777" w:rsidR="00552785" w:rsidRPr="007F6F7A" w:rsidRDefault="00552785" w:rsidP="00552785">
      <w:pPr>
        <w:ind w:firstLine="567"/>
        <w:jc w:val="both"/>
        <w:rPr>
          <w:sz w:val="10"/>
          <w:szCs w:val="10"/>
          <w:lang w:val="uk-UA"/>
        </w:rPr>
      </w:pPr>
    </w:p>
    <w:p w14:paraId="2EB99682" w14:textId="77777777" w:rsidR="00552785" w:rsidRPr="007F6F7A" w:rsidRDefault="00552785" w:rsidP="00552785">
      <w:pPr>
        <w:ind w:firstLine="567"/>
        <w:jc w:val="both"/>
        <w:rPr>
          <w:lang w:val="uk-UA"/>
        </w:rPr>
      </w:pPr>
      <w:r w:rsidRPr="007F6F7A">
        <w:rPr>
          <w:lang w:val="uk-UA"/>
        </w:rPr>
        <w:t>За бюджетною програмою 1070 « Надання позашкільної освіти закладами позашкільної освіти, заходи із позашкільної роботи з дітьми» при плані 210,5 тис. грн. використано 210,5 тис. грн., виконання склало 100,0%, що на 153,0 тис. грн ( або на 42,1%) менше за 2023 рік. Кошти використовувалися на придбання обладнання і предметів довгострокового користування за рахунок інших джерел власних надходжень (благодійна допомога).</w:t>
      </w:r>
    </w:p>
    <w:p w14:paraId="20CFD2D8" w14:textId="77777777" w:rsidR="00552785" w:rsidRPr="007F6F7A" w:rsidRDefault="00552785" w:rsidP="00552785">
      <w:pPr>
        <w:ind w:firstLine="567"/>
        <w:jc w:val="both"/>
        <w:rPr>
          <w:sz w:val="10"/>
          <w:szCs w:val="10"/>
          <w:lang w:val="uk-UA"/>
        </w:rPr>
      </w:pPr>
    </w:p>
    <w:p w14:paraId="5FD8653C" w14:textId="77777777" w:rsidR="00552785" w:rsidRDefault="00552785" w:rsidP="00552785">
      <w:pPr>
        <w:ind w:firstLine="567"/>
        <w:jc w:val="both"/>
        <w:rPr>
          <w:lang w:val="uk-UA"/>
        </w:rPr>
      </w:pPr>
      <w:r w:rsidRPr="007F6F7A">
        <w:rPr>
          <w:lang w:val="uk-UA"/>
        </w:rPr>
        <w:t>За бюджетною програмою 1141 «Забезпечення діяльності інших закладів у сфері освіти» при плані 253,1 тис. грн використано 253,1 тис. грн, що становить 100%, що  на 3 828,7 тис. грн менше за 2023 рік. Кошти в поточному році  використовувалися на придбання обладнання і предметів  довгострокового користування за рахунок інших джерел власних надходжень (благодійна допомога).</w:t>
      </w:r>
    </w:p>
    <w:p w14:paraId="34C6BEA7" w14:textId="77777777" w:rsidR="005F6E3D" w:rsidRPr="005F6E3D" w:rsidRDefault="005F6E3D" w:rsidP="00552785">
      <w:pPr>
        <w:ind w:firstLine="567"/>
        <w:jc w:val="both"/>
        <w:rPr>
          <w:sz w:val="10"/>
          <w:szCs w:val="10"/>
          <w:lang w:val="uk-UA"/>
        </w:rPr>
      </w:pPr>
    </w:p>
    <w:p w14:paraId="0BB0948E" w14:textId="77777777" w:rsidR="00552785" w:rsidRDefault="00552785" w:rsidP="00552785">
      <w:pPr>
        <w:ind w:firstLine="567"/>
        <w:jc w:val="both"/>
        <w:rPr>
          <w:lang w:val="uk-UA"/>
        </w:rPr>
      </w:pPr>
      <w:r w:rsidRPr="007F6F7A">
        <w:rPr>
          <w:lang w:val="uk-UA"/>
        </w:rPr>
        <w:t xml:space="preserve">За бюджетною програмою 1151 «Забезпечення діяльності інклюзивно-ресурсних центрів за рахунок коштів місцевого бюджету» при плані 244,5 тис. грн використано 244,5 тис. грн, що становить 100% і на 523,3 тис. грн  (на 68,1%) менше за 2023 рік. В поточному році кошти використовувалися на придбання малоцінних та швидкозношуваних предметів та матеріалів, предметів довгострокового використання ( за рахунок благодійних коштів). </w:t>
      </w:r>
    </w:p>
    <w:p w14:paraId="02EFA0DA" w14:textId="77777777" w:rsidR="005F6E3D" w:rsidRPr="005F6E3D" w:rsidRDefault="005F6E3D" w:rsidP="00552785">
      <w:pPr>
        <w:ind w:firstLine="567"/>
        <w:jc w:val="both"/>
        <w:rPr>
          <w:sz w:val="10"/>
          <w:szCs w:val="10"/>
          <w:lang w:val="uk-UA"/>
        </w:rPr>
      </w:pPr>
    </w:p>
    <w:p w14:paraId="103FB254" w14:textId="77777777" w:rsidR="00552785" w:rsidRPr="007F6F7A" w:rsidRDefault="00552785" w:rsidP="00552785">
      <w:pPr>
        <w:ind w:firstLine="567"/>
        <w:jc w:val="both"/>
        <w:rPr>
          <w:lang w:val="uk-UA"/>
        </w:rPr>
      </w:pPr>
      <w:r w:rsidRPr="007F6F7A">
        <w:rPr>
          <w:lang w:val="uk-UA"/>
        </w:rPr>
        <w:t xml:space="preserve">За бюджетною  програмою 1181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при плані 1 229,1 тис. грн використано 1 020,4 тис. грн, що становить 83,0 %  ( в 2023 році вказана субвенція відсутня). В поточному році кошти використані на придбання ноутбуків та мультимедійного обладнання для закладів ЗСО. </w:t>
      </w:r>
    </w:p>
    <w:p w14:paraId="76A8F077" w14:textId="77777777" w:rsidR="00552785" w:rsidRPr="007F6F7A" w:rsidRDefault="00552785" w:rsidP="00552785">
      <w:pPr>
        <w:ind w:firstLine="567"/>
        <w:jc w:val="both"/>
        <w:rPr>
          <w:lang w:val="uk-UA"/>
        </w:rPr>
      </w:pPr>
      <w:r w:rsidRPr="007F6F7A">
        <w:rPr>
          <w:lang w:val="uk-UA"/>
        </w:rPr>
        <w:lastRenderedPageBreak/>
        <w:t>За бюджетною  програмою 1182 «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при плані 2 601,1 тис. грн використано 2 601,1 тис. грн, що становить 100,0 %  ( в 2023 році вказана субвенція відсутня). Кошти використані на придбання ноутбуків та мультимедійного обладнання для закладів ЗСО.</w:t>
      </w:r>
    </w:p>
    <w:p w14:paraId="4A1E0F06" w14:textId="77777777" w:rsidR="00552785" w:rsidRPr="005F6E3D" w:rsidRDefault="00552785" w:rsidP="00552785">
      <w:pPr>
        <w:ind w:firstLine="567"/>
        <w:jc w:val="both"/>
        <w:rPr>
          <w:sz w:val="10"/>
          <w:szCs w:val="10"/>
          <w:lang w:val="uk-UA"/>
        </w:rPr>
      </w:pPr>
    </w:p>
    <w:p w14:paraId="7E333484" w14:textId="77777777" w:rsidR="00552785" w:rsidRDefault="00552785" w:rsidP="00552785">
      <w:pPr>
        <w:ind w:firstLine="567"/>
        <w:jc w:val="both"/>
        <w:rPr>
          <w:lang w:val="uk-UA"/>
        </w:rPr>
      </w:pPr>
      <w:r w:rsidRPr="007F6F7A">
        <w:rPr>
          <w:lang w:val="uk-UA"/>
        </w:rPr>
        <w:t>За бюджетною програмою 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(для викладання навчального предмета Захист України) при плані 441,8 тис. грн використано 441,7тис. грн, що становить 99,9% . В поточному році кошти використовувалися на придбання обладнання і предметів довгострокового користування (тренувальних манекенів та обладнання).</w:t>
      </w:r>
    </w:p>
    <w:p w14:paraId="47F63667" w14:textId="77777777" w:rsidR="005F6E3D" w:rsidRPr="005F6E3D" w:rsidRDefault="005F6E3D" w:rsidP="00552785">
      <w:pPr>
        <w:ind w:firstLine="567"/>
        <w:jc w:val="both"/>
        <w:rPr>
          <w:sz w:val="10"/>
          <w:szCs w:val="10"/>
          <w:lang w:val="uk-UA"/>
        </w:rPr>
      </w:pPr>
    </w:p>
    <w:p w14:paraId="0D7295E8" w14:textId="77777777" w:rsidR="00552785" w:rsidRPr="007F6F7A" w:rsidRDefault="00552785" w:rsidP="00552785">
      <w:pPr>
        <w:ind w:firstLine="567"/>
        <w:jc w:val="both"/>
        <w:rPr>
          <w:lang w:val="uk-UA"/>
        </w:rPr>
      </w:pPr>
      <w:r w:rsidRPr="007F6F7A">
        <w:rPr>
          <w:lang w:val="uk-UA"/>
        </w:rPr>
        <w:t>За бюджетною програмою 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4 978,7 тис. грн використано 4 512,1 тис. грн, що становить 90,6 %. В поточному році кошти використовувалися на придбання малоцінних та швидкозношуваних предметів та матеріалів, а також на придбання меблів та обладнання і предметів довгострокового користування для викладання предмета Захист України.</w:t>
      </w:r>
    </w:p>
    <w:p w14:paraId="7FED92C2" w14:textId="77777777" w:rsidR="00552785" w:rsidRPr="007F6F7A" w:rsidRDefault="00552785" w:rsidP="00552785">
      <w:pPr>
        <w:ind w:firstLine="567"/>
        <w:jc w:val="both"/>
        <w:rPr>
          <w:lang w:val="uk-UA"/>
        </w:rPr>
      </w:pPr>
    </w:p>
    <w:p w14:paraId="5824267E" w14:textId="77777777" w:rsidR="00552785" w:rsidRPr="007F6F7A" w:rsidRDefault="00552785" w:rsidP="00552785">
      <w:pPr>
        <w:ind w:firstLine="567"/>
        <w:jc w:val="both"/>
        <w:rPr>
          <w:b/>
          <w:i/>
          <w:sz w:val="25"/>
          <w:szCs w:val="25"/>
          <w:lang w:val="uk-UA"/>
        </w:rPr>
      </w:pPr>
      <w:r w:rsidRPr="007F6F7A">
        <w:rPr>
          <w:b/>
          <w:i/>
          <w:sz w:val="25"/>
          <w:szCs w:val="25"/>
          <w:lang w:val="uk-UA"/>
        </w:rPr>
        <w:t>По головному розпоряднику коштів - Відділ культури, національностей та релігій Бучанської міської ради:</w:t>
      </w:r>
    </w:p>
    <w:p w14:paraId="7DE5A016" w14:textId="77777777" w:rsidR="00552785" w:rsidRPr="007F6F7A" w:rsidRDefault="00552785" w:rsidP="00552785">
      <w:pPr>
        <w:ind w:firstLine="567"/>
        <w:jc w:val="both"/>
        <w:rPr>
          <w:sz w:val="4"/>
          <w:szCs w:val="4"/>
          <w:lang w:val="uk-UA"/>
        </w:rPr>
      </w:pPr>
    </w:p>
    <w:p w14:paraId="6D3B76E8" w14:textId="77777777" w:rsidR="00552785" w:rsidRPr="007F6F7A" w:rsidRDefault="00552785" w:rsidP="00552785">
      <w:pPr>
        <w:ind w:firstLine="567"/>
        <w:jc w:val="both"/>
        <w:rPr>
          <w:lang w:val="uk-UA"/>
        </w:rPr>
      </w:pPr>
      <w:r w:rsidRPr="007F6F7A">
        <w:rPr>
          <w:lang w:val="uk-UA"/>
        </w:rPr>
        <w:t>За бюджетною програмою 1080 «Надання спеціальної освіти мистецькими школами» при плані 2 597,6 тис. грн. використано 714,9 тис. грн., виконання склало 27,5 %, що на 3 870,1 тис. грн менше за відповідний період 2023 року ( в минулому році мало місце надходження предметів довгострокового користування в натуральній формі з інших джерел (благодійна допомога). В поточному році кошти використовувалися на придбання предметів, матеріалів, обладнання та інвентарю, оплату послуг (крім комунальних), придбання обладнання і предметів довгострокового користування за рахунок інших джерел власних надходжень (благодійна допомога), інші поточні видатки.</w:t>
      </w:r>
    </w:p>
    <w:p w14:paraId="1D4D997F" w14:textId="77777777" w:rsidR="00552785" w:rsidRPr="007F6F7A" w:rsidRDefault="00552785" w:rsidP="00552785">
      <w:pPr>
        <w:jc w:val="both"/>
        <w:rPr>
          <w:sz w:val="6"/>
          <w:szCs w:val="6"/>
          <w:lang w:val="uk-UA"/>
        </w:rPr>
      </w:pPr>
    </w:p>
    <w:p w14:paraId="45065050" w14:textId="77777777" w:rsidR="00552785" w:rsidRPr="007F6F7A" w:rsidRDefault="00552785" w:rsidP="00552785">
      <w:pPr>
        <w:ind w:firstLine="567"/>
        <w:jc w:val="both"/>
        <w:rPr>
          <w:sz w:val="10"/>
          <w:szCs w:val="10"/>
          <w:lang w:val="uk-UA"/>
        </w:rPr>
      </w:pPr>
    </w:p>
    <w:p w14:paraId="1E43E93A" w14:textId="77777777" w:rsidR="00552785" w:rsidRDefault="00552785" w:rsidP="00552785">
      <w:pPr>
        <w:ind w:firstLine="567"/>
        <w:jc w:val="both"/>
        <w:rPr>
          <w:lang w:val="uk-UA"/>
        </w:rPr>
      </w:pPr>
      <w:r w:rsidRPr="007F6F7A">
        <w:rPr>
          <w:lang w:val="uk-UA"/>
        </w:rPr>
        <w:t>За 2024 рік на забезпечення основної діяльності установ та закладів галузі «Освіта»  за рахунок власних надходжень та благодійних внесків по спеціальному фонду спрямовано видатки в сумі  36 823,1 тис. грн, що на  27 226,4 тис. грн менше за 2023 рік.</w:t>
      </w:r>
    </w:p>
    <w:p w14:paraId="6A080196" w14:textId="77777777" w:rsidR="0061136F" w:rsidRDefault="0061136F" w:rsidP="0061136F">
      <w:pPr>
        <w:ind w:firstLine="567"/>
        <w:jc w:val="both"/>
        <w:rPr>
          <w:sz w:val="4"/>
          <w:szCs w:val="4"/>
          <w:highlight w:val="yellow"/>
          <w:lang w:val="uk-UA"/>
        </w:rPr>
      </w:pPr>
    </w:p>
    <w:p w14:paraId="5031C809" w14:textId="77777777" w:rsidR="0061136F" w:rsidRDefault="0061136F" w:rsidP="0061136F">
      <w:pPr>
        <w:ind w:firstLine="567"/>
        <w:jc w:val="both"/>
        <w:rPr>
          <w:sz w:val="4"/>
          <w:szCs w:val="4"/>
          <w:highlight w:val="yellow"/>
          <w:lang w:val="uk-UA"/>
        </w:rPr>
      </w:pPr>
    </w:p>
    <w:p w14:paraId="20D3D45E" w14:textId="77777777" w:rsidR="0061136F" w:rsidRPr="002F6CCE" w:rsidRDefault="0061136F" w:rsidP="0061136F">
      <w:pPr>
        <w:ind w:firstLine="567"/>
        <w:jc w:val="both"/>
        <w:rPr>
          <w:sz w:val="4"/>
          <w:szCs w:val="4"/>
          <w:highlight w:val="yellow"/>
          <w:lang w:val="uk-UA"/>
        </w:rPr>
      </w:pPr>
    </w:p>
    <w:p w14:paraId="461207B3" w14:textId="3B0EA145" w:rsidR="0061136F" w:rsidRDefault="0061136F" w:rsidP="0061136F">
      <w:pPr>
        <w:ind w:firstLine="567"/>
        <w:jc w:val="both"/>
        <w:rPr>
          <w:lang w:val="uk-UA"/>
        </w:rPr>
      </w:pPr>
      <w:r w:rsidRPr="000C40EF">
        <w:rPr>
          <w:lang w:val="uk-UA"/>
        </w:rPr>
        <w:t xml:space="preserve">Штатна чисельність працівників галузі «Освіта»  становить </w:t>
      </w:r>
      <w:r w:rsidR="00233734" w:rsidRPr="000C40EF">
        <w:rPr>
          <w:lang w:val="uk-UA"/>
        </w:rPr>
        <w:t>2</w:t>
      </w:r>
      <w:r w:rsidR="000C40EF" w:rsidRPr="000C40EF">
        <w:rPr>
          <w:lang w:val="uk-UA"/>
        </w:rPr>
        <w:t> 195,77</w:t>
      </w:r>
      <w:r w:rsidRPr="000C40EF">
        <w:rPr>
          <w:lang w:val="uk-UA"/>
        </w:rPr>
        <w:t xml:space="preserve"> од., а саме:  Відділ культури, національностей та релігій Бучанської міської ради – </w:t>
      </w:r>
      <w:r w:rsidR="001A721D" w:rsidRPr="000C40EF">
        <w:rPr>
          <w:lang w:val="uk-UA"/>
        </w:rPr>
        <w:t>69</w:t>
      </w:r>
      <w:r w:rsidRPr="000C40EF">
        <w:rPr>
          <w:lang w:val="uk-UA"/>
        </w:rPr>
        <w:t xml:space="preserve"> од. та Відділ освіти Бучанської міської ради – </w:t>
      </w:r>
      <w:r w:rsidR="00233734" w:rsidRPr="000C40EF">
        <w:rPr>
          <w:lang w:val="uk-UA"/>
        </w:rPr>
        <w:t>2</w:t>
      </w:r>
      <w:r w:rsidR="000C40EF" w:rsidRPr="000C40EF">
        <w:rPr>
          <w:lang w:val="uk-UA"/>
        </w:rPr>
        <w:t> 126,77</w:t>
      </w:r>
      <w:r w:rsidRPr="000C40EF">
        <w:rPr>
          <w:lang w:val="uk-UA"/>
        </w:rPr>
        <w:t xml:space="preserve"> од.</w:t>
      </w:r>
    </w:p>
    <w:p w14:paraId="2B06F6CE" w14:textId="77777777" w:rsidR="00821E1F" w:rsidRPr="00821E1F" w:rsidRDefault="00821E1F" w:rsidP="0061136F">
      <w:pPr>
        <w:ind w:firstLine="567"/>
        <w:jc w:val="both"/>
        <w:rPr>
          <w:sz w:val="10"/>
          <w:szCs w:val="10"/>
          <w:lang w:val="uk-UA"/>
        </w:rPr>
      </w:pPr>
    </w:p>
    <w:p w14:paraId="3CBE30F9" w14:textId="5386956A" w:rsidR="0061136F" w:rsidRDefault="0061136F" w:rsidP="0061136F">
      <w:pPr>
        <w:ind w:firstLine="567"/>
        <w:jc w:val="both"/>
        <w:rPr>
          <w:lang w:val="uk-UA"/>
        </w:rPr>
      </w:pPr>
      <w:r w:rsidRPr="00827969">
        <w:rPr>
          <w:lang w:val="uk-UA"/>
        </w:rPr>
        <w:t xml:space="preserve">Кредиторська заборгованість на кінець звітного періоду </w:t>
      </w:r>
      <w:r w:rsidR="00D77FA8">
        <w:rPr>
          <w:lang w:val="uk-UA"/>
        </w:rPr>
        <w:t>відсутня.</w:t>
      </w:r>
    </w:p>
    <w:p w14:paraId="67699D37" w14:textId="77777777" w:rsidR="0061136F" w:rsidRPr="0064270B" w:rsidRDefault="0061136F" w:rsidP="0061136F">
      <w:pPr>
        <w:rPr>
          <w:sz w:val="10"/>
          <w:szCs w:val="10"/>
          <w:lang w:val="uk-UA"/>
        </w:rPr>
      </w:pPr>
    </w:p>
    <w:p w14:paraId="0B73F636" w14:textId="77777777" w:rsidR="00370F7A" w:rsidRDefault="00370F7A" w:rsidP="00A31E72">
      <w:pPr>
        <w:ind w:firstLine="567"/>
        <w:jc w:val="both"/>
        <w:rPr>
          <w:sz w:val="4"/>
          <w:szCs w:val="4"/>
          <w:lang w:val="uk-UA"/>
        </w:rPr>
      </w:pPr>
    </w:p>
    <w:p w14:paraId="7AB926FE" w14:textId="77777777" w:rsidR="00C557B5" w:rsidRPr="003A1587" w:rsidRDefault="00C557B5" w:rsidP="00C557B5">
      <w:pPr>
        <w:ind w:firstLine="567"/>
        <w:jc w:val="both"/>
        <w:rPr>
          <w:sz w:val="4"/>
          <w:szCs w:val="4"/>
          <w:highlight w:val="yellow"/>
          <w:lang w:val="uk-UA"/>
        </w:rPr>
      </w:pPr>
    </w:p>
    <w:p w14:paraId="220D8795" w14:textId="77777777" w:rsidR="001349AD" w:rsidRPr="002266BC" w:rsidRDefault="001349AD" w:rsidP="001349AD">
      <w:pPr>
        <w:ind w:firstLine="709"/>
        <w:jc w:val="center"/>
        <w:rPr>
          <w:b/>
          <w:bCs/>
          <w:i/>
          <w:sz w:val="26"/>
          <w:szCs w:val="26"/>
          <w:u w:val="single"/>
          <w:lang w:val="uk-UA"/>
        </w:rPr>
      </w:pPr>
      <w:r w:rsidRPr="002266BC">
        <w:rPr>
          <w:b/>
          <w:bCs/>
          <w:i/>
          <w:sz w:val="26"/>
          <w:szCs w:val="26"/>
          <w:u w:val="single"/>
          <w:lang w:val="uk-UA"/>
        </w:rPr>
        <w:t>2000 Охорона здоров’я</w:t>
      </w:r>
    </w:p>
    <w:p w14:paraId="7C172436" w14:textId="77777777" w:rsidR="001349AD" w:rsidRPr="002A19D2" w:rsidRDefault="001349AD" w:rsidP="001349AD">
      <w:pPr>
        <w:ind w:firstLine="567"/>
        <w:rPr>
          <w:b/>
          <w:bCs/>
          <w:i/>
          <w:sz w:val="10"/>
          <w:szCs w:val="10"/>
          <w:u w:val="single"/>
          <w:lang w:val="uk-UA"/>
        </w:rPr>
      </w:pPr>
    </w:p>
    <w:p w14:paraId="1ED51797" w14:textId="07C3FEE9" w:rsidR="001349AD" w:rsidRPr="002A19D2" w:rsidRDefault="001349AD" w:rsidP="001349AD">
      <w:pPr>
        <w:ind w:firstLine="709"/>
        <w:jc w:val="both"/>
        <w:rPr>
          <w:iCs/>
          <w:lang w:val="uk-UA"/>
        </w:rPr>
      </w:pPr>
      <w:r w:rsidRPr="002A19D2">
        <w:rPr>
          <w:iCs/>
          <w:lang w:val="uk-UA"/>
        </w:rPr>
        <w:t>У місцевому бюджеті Бучанської міської територіальної громади по галузі «Охорона здоров’я» видаткова частина за 2024 рік складає 11</w:t>
      </w:r>
      <w:r w:rsidR="002A19D2" w:rsidRPr="002A19D2">
        <w:rPr>
          <w:iCs/>
          <w:lang w:val="uk-UA"/>
        </w:rPr>
        <w:t> </w:t>
      </w:r>
      <w:r w:rsidRPr="002A19D2">
        <w:rPr>
          <w:iCs/>
          <w:lang w:val="uk-UA"/>
        </w:rPr>
        <w:t>8</w:t>
      </w:r>
      <w:r w:rsidR="002A19D2" w:rsidRPr="002A19D2">
        <w:rPr>
          <w:iCs/>
          <w:lang w:val="uk-UA"/>
        </w:rPr>
        <w:t>10,9</w:t>
      </w:r>
      <w:r w:rsidRPr="002A19D2">
        <w:rPr>
          <w:iCs/>
          <w:lang w:val="uk-UA"/>
        </w:rPr>
        <w:t xml:space="preserve"> при плані 14 433,2 тис. грн виконання плану становить 82,0%, що на 1228,3 тис. грн (9,0 %) менш за 2023 рік. За загальним фондом при плані відповідного періоду 12 737,4 тис. грн використано 10 129,2 тис. грн, що складає 79,5% виконання, що на 2 456,8 тис. грн (32,0%) більше у порівнянні з 2023 роком.  За спеціальним фондом при плані відповідного періоду 1 695,8 тис. грн використано 1  684,7 тис. грн, що складає 99,0 % виконання плану, та на 3 682,2 тис. грн (68,0%) менше ніж у 2023 році. </w:t>
      </w:r>
    </w:p>
    <w:p w14:paraId="6FF6CBF4" w14:textId="77777777" w:rsidR="001349AD" w:rsidRDefault="001349AD" w:rsidP="001349AD">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69FB3025" w14:textId="77777777" w:rsidR="001349AD" w:rsidRDefault="001349AD" w:rsidP="001349AD">
      <w:pPr>
        <w:ind w:firstLine="567"/>
        <w:jc w:val="both"/>
        <w:rPr>
          <w:sz w:val="10"/>
          <w:szCs w:val="10"/>
          <w:lang w:val="uk-UA"/>
        </w:rPr>
      </w:pPr>
    </w:p>
    <w:p w14:paraId="6472F9D8" w14:textId="77777777" w:rsidR="001349AD" w:rsidRDefault="001349AD" w:rsidP="001349AD">
      <w:pPr>
        <w:autoSpaceDE w:val="0"/>
        <w:autoSpaceDN w:val="0"/>
        <w:adjustRightInd w:val="0"/>
        <w:ind w:firstLine="567"/>
        <w:jc w:val="both"/>
        <w:rPr>
          <w:lang w:val="uk-UA"/>
        </w:rPr>
      </w:pPr>
      <w:r w:rsidRPr="004474E2">
        <w:rPr>
          <w:lang w:val="uk-UA"/>
        </w:rPr>
        <w:lastRenderedPageBreak/>
        <w:t>Питома вага видатків даної галузі у видатках бюджету громади становить 0,9%.</w:t>
      </w:r>
    </w:p>
    <w:p w14:paraId="29E7BDB8" w14:textId="77777777" w:rsidR="001349AD" w:rsidRDefault="001349AD" w:rsidP="001349AD">
      <w:pPr>
        <w:autoSpaceDE w:val="0"/>
        <w:autoSpaceDN w:val="0"/>
        <w:adjustRightInd w:val="0"/>
        <w:ind w:firstLine="567"/>
        <w:jc w:val="both"/>
        <w:rPr>
          <w:sz w:val="10"/>
          <w:szCs w:val="10"/>
          <w:lang w:val="uk-UA"/>
        </w:rPr>
      </w:pPr>
    </w:p>
    <w:p w14:paraId="3A66050D" w14:textId="77777777" w:rsidR="001349AD" w:rsidRPr="00D023CD" w:rsidRDefault="001349AD" w:rsidP="001349AD">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76DC88F4" w14:textId="77777777" w:rsidR="001349AD" w:rsidRPr="00D023CD" w:rsidRDefault="001349AD" w:rsidP="001349AD">
      <w:pPr>
        <w:autoSpaceDE w:val="0"/>
        <w:autoSpaceDN w:val="0"/>
        <w:adjustRightInd w:val="0"/>
        <w:ind w:firstLine="567"/>
        <w:jc w:val="both"/>
        <w:rPr>
          <w:sz w:val="10"/>
          <w:szCs w:val="10"/>
          <w:lang w:val="uk-UA"/>
        </w:rPr>
      </w:pPr>
    </w:p>
    <w:p w14:paraId="057EF28E" w14:textId="77777777" w:rsidR="001349AD" w:rsidRPr="00D023CD" w:rsidRDefault="001349AD" w:rsidP="001349AD">
      <w:pPr>
        <w:ind w:firstLine="567"/>
        <w:jc w:val="both"/>
        <w:rPr>
          <w:lang w:val="uk-UA"/>
        </w:rPr>
      </w:pPr>
      <w:r w:rsidRPr="00D023CD">
        <w:rPr>
          <w:lang w:val="uk-UA"/>
        </w:rPr>
        <w:t>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6 869,9 тис. грн  при плані відповідного періоду 8 507,4 тис. грн, що становить  80,1% виконання плану, і на 2 704,0 тис. грн (65,0%) більше за 2023 рік.</w:t>
      </w:r>
    </w:p>
    <w:p w14:paraId="722BD313" w14:textId="77777777" w:rsidR="001349AD" w:rsidRPr="00D023CD" w:rsidRDefault="001349AD" w:rsidP="001349AD">
      <w:pPr>
        <w:ind w:firstLine="567"/>
        <w:jc w:val="both"/>
        <w:rPr>
          <w:sz w:val="10"/>
          <w:szCs w:val="10"/>
          <w:lang w:val="uk-UA"/>
        </w:rPr>
      </w:pPr>
    </w:p>
    <w:p w14:paraId="164D8787" w14:textId="77777777" w:rsidR="001349AD" w:rsidRPr="00D023CD" w:rsidRDefault="001349AD" w:rsidP="001349AD">
      <w:pPr>
        <w:ind w:firstLine="567"/>
        <w:jc w:val="both"/>
        <w:rPr>
          <w:lang w:val="uk-UA"/>
        </w:rPr>
      </w:pPr>
      <w:r w:rsidRPr="00D023CD">
        <w:rPr>
          <w:lang w:val="uk-UA"/>
        </w:rPr>
        <w:t>Видатки спрямовані:</w:t>
      </w:r>
    </w:p>
    <w:p w14:paraId="3754F0D4" w14:textId="77777777" w:rsidR="001349AD" w:rsidRPr="00D023CD" w:rsidRDefault="001349AD" w:rsidP="001349AD">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медикаменти та перев’язувальні матеріали – 1 141,1 тис. грн;</w:t>
      </w:r>
    </w:p>
    <w:p w14:paraId="50A7C3FD" w14:textId="77777777" w:rsidR="001349AD" w:rsidRPr="00D023CD" w:rsidRDefault="001349AD" w:rsidP="001349AD">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оплата комунальних послуг та енергоносіїв – 2 459,9  тис. грн;</w:t>
      </w:r>
    </w:p>
    <w:p w14:paraId="4F16ABFB" w14:textId="77777777" w:rsidR="001349AD" w:rsidRPr="00D023CD" w:rsidRDefault="001349AD" w:rsidP="001349AD">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пільгові рецепти – 761,9 тис. грн</w:t>
      </w:r>
    </w:p>
    <w:p w14:paraId="33D0ABAE" w14:textId="77777777" w:rsidR="001349AD" w:rsidRPr="00D023CD" w:rsidRDefault="001349AD" w:rsidP="001349AD">
      <w:pPr>
        <w:pStyle w:val="af6"/>
        <w:numPr>
          <w:ilvl w:val="0"/>
          <w:numId w:val="6"/>
        </w:numPr>
        <w:spacing w:line="256" w:lineRule="auto"/>
        <w:ind w:hanging="502"/>
        <w:jc w:val="both"/>
        <w:rPr>
          <w:rFonts w:ascii="Times New Roman" w:hAnsi="Times New Roman"/>
          <w:sz w:val="24"/>
          <w:szCs w:val="24"/>
        </w:rPr>
      </w:pPr>
      <w:r w:rsidRPr="00D023CD">
        <w:rPr>
          <w:rFonts w:ascii="Times New Roman" w:hAnsi="Times New Roman"/>
          <w:sz w:val="24"/>
          <w:szCs w:val="24"/>
        </w:rPr>
        <w:t>інші видатки – 2 507,0 тис. грн.</w:t>
      </w:r>
    </w:p>
    <w:p w14:paraId="6756F079" w14:textId="77777777" w:rsidR="001349AD" w:rsidRPr="00D023CD" w:rsidRDefault="001349AD" w:rsidP="001349AD">
      <w:pPr>
        <w:ind w:firstLine="567"/>
        <w:rPr>
          <w:lang w:val="uk-UA"/>
        </w:rPr>
      </w:pPr>
      <w:r w:rsidRPr="00D023CD">
        <w:rPr>
          <w:lang w:val="uk-UA"/>
        </w:rPr>
        <w:t>До структури первинної ланки входять:</w:t>
      </w:r>
    </w:p>
    <w:p w14:paraId="0D544FFD" w14:textId="77777777" w:rsidR="001349AD" w:rsidRPr="00D023CD" w:rsidRDefault="001349AD" w:rsidP="001349AD">
      <w:pPr>
        <w:rPr>
          <w:sz w:val="10"/>
          <w:szCs w:val="10"/>
          <w:lang w:val="uk-UA"/>
        </w:rPr>
      </w:pPr>
      <w:r w:rsidRPr="00D023CD">
        <w:rPr>
          <w:lang w:val="uk-UA"/>
        </w:rPr>
        <w:t xml:space="preserve">    </w:t>
      </w:r>
    </w:p>
    <w:p w14:paraId="768D6450" w14:textId="77777777" w:rsidR="001349AD" w:rsidRPr="00D023CD" w:rsidRDefault="001349AD" w:rsidP="001349AD">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294E553D" w14:textId="77777777" w:rsidR="001349AD" w:rsidRPr="00D023CD" w:rsidRDefault="001349AD" w:rsidP="001349AD">
      <w:pPr>
        <w:ind w:firstLine="567"/>
        <w:jc w:val="both"/>
        <w:rPr>
          <w:lang w:val="uk-UA"/>
        </w:rPr>
      </w:pPr>
      <w:r w:rsidRPr="00D023CD">
        <w:rPr>
          <w:lang w:val="uk-UA"/>
        </w:rPr>
        <w:t xml:space="preserve"> -   Амбулаторія групової практики № 2 м. Буча, вул. Водопровідна, 74;</w:t>
      </w:r>
    </w:p>
    <w:p w14:paraId="3D28C885" w14:textId="77777777" w:rsidR="001349AD" w:rsidRPr="00D023CD" w:rsidRDefault="001349AD" w:rsidP="001349AD">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60A17B78" w14:textId="77777777" w:rsidR="001349AD" w:rsidRPr="00D023CD" w:rsidRDefault="001349AD" w:rsidP="001349AD">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2E0A8CAD" w14:textId="77777777" w:rsidR="001349AD" w:rsidRPr="00D023CD" w:rsidRDefault="001349AD" w:rsidP="001349AD">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65C399C5" w14:textId="77777777" w:rsidR="001349AD" w:rsidRPr="00D023CD" w:rsidRDefault="001349AD" w:rsidP="001349AD">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14:paraId="1BEEFB00" w14:textId="77777777" w:rsidR="001349AD" w:rsidRPr="00D023CD" w:rsidRDefault="001349AD" w:rsidP="001349AD">
      <w:pPr>
        <w:ind w:firstLine="567"/>
        <w:jc w:val="both"/>
        <w:rPr>
          <w:lang w:val="uk-UA"/>
        </w:rPr>
      </w:pPr>
      <w:r w:rsidRPr="00D023CD">
        <w:rPr>
          <w:lang w:val="uk-UA"/>
        </w:rPr>
        <w:t xml:space="preserve">  -  Черговий кабінет м. Буча, вул. Нове Шосе, 5; </w:t>
      </w:r>
    </w:p>
    <w:p w14:paraId="3A200013" w14:textId="77777777" w:rsidR="001349AD" w:rsidRPr="00D023CD" w:rsidRDefault="001349AD" w:rsidP="001349AD">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78AFA0E8" w14:textId="77777777" w:rsidR="001349AD" w:rsidRPr="00D023CD" w:rsidRDefault="001349AD" w:rsidP="001349AD">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04BCD37B" w14:textId="77777777" w:rsidR="001349AD" w:rsidRPr="00D023CD" w:rsidRDefault="001349AD" w:rsidP="001349AD">
      <w:pPr>
        <w:ind w:firstLine="567"/>
        <w:jc w:val="both"/>
        <w:rPr>
          <w:lang w:val="uk-UA"/>
        </w:rPr>
      </w:pPr>
      <w:r w:rsidRPr="00D023CD">
        <w:rPr>
          <w:lang w:val="uk-UA"/>
        </w:rPr>
        <w:t xml:space="preserve">  -  Гаврилівська амбулаторія загальної практики – сімейної медицини – с. Гаврилівка, вул. Свято-Троїцька, 58; </w:t>
      </w:r>
    </w:p>
    <w:p w14:paraId="5B09B813" w14:textId="77777777" w:rsidR="001349AD" w:rsidRPr="00D023CD" w:rsidRDefault="001349AD" w:rsidP="001349AD">
      <w:pPr>
        <w:ind w:firstLine="567"/>
        <w:jc w:val="both"/>
        <w:rPr>
          <w:lang w:val="uk-UA"/>
        </w:rPr>
      </w:pPr>
      <w:r w:rsidRPr="00D023CD">
        <w:rPr>
          <w:lang w:val="uk-UA"/>
        </w:rPr>
        <w:t xml:space="preserve">  -  Фельдшерський пункт в с. Тарасівщина – с. Тарасівщина, вул. Шевченка, 2б;</w:t>
      </w:r>
    </w:p>
    <w:p w14:paraId="1EE7990E" w14:textId="77777777" w:rsidR="001349AD" w:rsidRPr="00D023CD" w:rsidRDefault="001349AD" w:rsidP="001349AD">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35E773FF" w14:textId="77777777" w:rsidR="001349AD" w:rsidRPr="00D023CD" w:rsidRDefault="001349AD" w:rsidP="001349AD">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0B59C32C" w14:textId="77777777" w:rsidR="001349AD" w:rsidRPr="00D023CD" w:rsidRDefault="001349AD" w:rsidP="001349AD">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0DA1380B" w14:textId="77777777" w:rsidR="001349AD" w:rsidRPr="00D023CD" w:rsidRDefault="001349AD" w:rsidP="001349AD">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7CEFB54A" w14:textId="77777777" w:rsidR="001349AD" w:rsidRDefault="001349AD" w:rsidP="001349AD">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130ADA09" w14:textId="77777777" w:rsidR="001349AD" w:rsidRDefault="001349AD" w:rsidP="001349AD">
      <w:pPr>
        <w:ind w:firstLine="567"/>
        <w:jc w:val="both"/>
        <w:rPr>
          <w:sz w:val="10"/>
          <w:szCs w:val="10"/>
          <w:lang w:val="uk-UA"/>
        </w:rPr>
      </w:pPr>
    </w:p>
    <w:p w14:paraId="225B5261" w14:textId="77777777" w:rsidR="001349AD" w:rsidRPr="00E11C02" w:rsidRDefault="001349AD" w:rsidP="001349AD">
      <w:pPr>
        <w:ind w:firstLine="567"/>
        <w:jc w:val="both"/>
        <w:rPr>
          <w:lang w:val="uk-UA"/>
        </w:rPr>
      </w:pPr>
      <w:r w:rsidRPr="00E11C02">
        <w:rPr>
          <w:lang w:val="uk-UA"/>
        </w:rPr>
        <w:t>За бюджетною програмою 2080 «Амбулаторно- поліклінічна допомога населенню, крім первинної медичної допомоги » по загальному фонду використано 3 259,4 тис. грн при плані відповідного періоду 4 230,0 тис. грн, що становить 77,0%  виконання плану, і на 502,9 тис. грн (18,2%) більше за 2023 рік.</w:t>
      </w:r>
    </w:p>
    <w:p w14:paraId="2474152D" w14:textId="77777777" w:rsidR="001349AD" w:rsidRPr="00E11C02" w:rsidRDefault="001349AD" w:rsidP="001349AD">
      <w:pPr>
        <w:ind w:firstLine="567"/>
        <w:jc w:val="both"/>
        <w:rPr>
          <w:sz w:val="10"/>
          <w:szCs w:val="10"/>
          <w:lang w:val="uk-UA"/>
        </w:rPr>
      </w:pPr>
    </w:p>
    <w:p w14:paraId="145D3332" w14:textId="77777777" w:rsidR="001349AD" w:rsidRPr="00E11C02" w:rsidRDefault="001349AD" w:rsidP="001349AD">
      <w:pPr>
        <w:ind w:firstLine="567"/>
        <w:jc w:val="both"/>
        <w:rPr>
          <w:lang w:val="uk-UA"/>
        </w:rPr>
      </w:pPr>
      <w:r w:rsidRPr="00E11C02">
        <w:rPr>
          <w:lang w:val="uk-UA"/>
        </w:rPr>
        <w:t>До структури вторинної ланки входять:</w:t>
      </w:r>
    </w:p>
    <w:p w14:paraId="5681C274" w14:textId="77777777" w:rsidR="001349AD" w:rsidRPr="00E11C02" w:rsidRDefault="001349AD" w:rsidP="001349AD">
      <w:pPr>
        <w:ind w:firstLine="567"/>
        <w:jc w:val="both"/>
        <w:rPr>
          <w:sz w:val="10"/>
          <w:szCs w:val="10"/>
          <w:lang w:val="uk-UA"/>
        </w:rPr>
      </w:pPr>
    </w:p>
    <w:p w14:paraId="4B0DCC4F" w14:textId="77777777" w:rsidR="001349AD" w:rsidRPr="00E11C02" w:rsidRDefault="001349AD" w:rsidP="001349AD">
      <w:pPr>
        <w:ind w:firstLine="567"/>
        <w:jc w:val="both"/>
        <w:rPr>
          <w:lang w:val="uk-UA"/>
        </w:rPr>
      </w:pPr>
      <w:r w:rsidRPr="00E11C02">
        <w:rPr>
          <w:lang w:val="uk-UA"/>
        </w:rPr>
        <w:t>- Консультативно –діагностичний центр м. Буча, вул. Польова,21/10;</w:t>
      </w:r>
    </w:p>
    <w:p w14:paraId="6B63C950" w14:textId="77777777" w:rsidR="001349AD" w:rsidRPr="00E11C02" w:rsidRDefault="001349AD" w:rsidP="001349AD">
      <w:pPr>
        <w:ind w:firstLine="567"/>
        <w:jc w:val="both"/>
        <w:rPr>
          <w:lang w:val="uk-UA"/>
        </w:rPr>
      </w:pPr>
      <w:r w:rsidRPr="00E11C02">
        <w:rPr>
          <w:lang w:val="uk-UA"/>
        </w:rPr>
        <w:t>- Денний стаціонар м. Буча, вул. Володимира Ковальського 59 Д;</w:t>
      </w:r>
    </w:p>
    <w:p w14:paraId="6E2F015D" w14:textId="77777777" w:rsidR="001349AD" w:rsidRPr="00E11C02" w:rsidRDefault="001349AD" w:rsidP="001349AD">
      <w:pPr>
        <w:ind w:firstLine="567"/>
        <w:jc w:val="both"/>
        <w:rPr>
          <w:lang w:val="uk-UA"/>
        </w:rPr>
      </w:pPr>
      <w:r w:rsidRPr="00E11C02">
        <w:rPr>
          <w:lang w:val="uk-UA"/>
        </w:rPr>
        <w:t>- Фтизіатричний кабінет м. Буча, вул. Шевченка,52;</w:t>
      </w:r>
    </w:p>
    <w:p w14:paraId="1C543E01" w14:textId="77777777" w:rsidR="001349AD" w:rsidRPr="00E11C02" w:rsidRDefault="001349AD" w:rsidP="001349AD">
      <w:pPr>
        <w:ind w:firstLine="567"/>
        <w:jc w:val="both"/>
        <w:rPr>
          <w:lang w:val="uk-UA"/>
        </w:rPr>
      </w:pPr>
      <w:r w:rsidRPr="00E11C02">
        <w:rPr>
          <w:lang w:val="uk-UA"/>
        </w:rPr>
        <w:t xml:space="preserve">- Стоматологічне відділення м. Буча, бульвар Богдана Хмельницького, 2. </w:t>
      </w:r>
    </w:p>
    <w:p w14:paraId="66DB7185" w14:textId="77777777" w:rsidR="001349AD" w:rsidRPr="00E11C02" w:rsidRDefault="001349AD" w:rsidP="001349AD">
      <w:pPr>
        <w:ind w:firstLine="142"/>
        <w:jc w:val="both"/>
        <w:rPr>
          <w:sz w:val="10"/>
          <w:szCs w:val="10"/>
          <w:lang w:val="uk-UA"/>
        </w:rPr>
      </w:pPr>
    </w:p>
    <w:p w14:paraId="0B9EEE43" w14:textId="77777777" w:rsidR="001349AD" w:rsidRPr="00E11C02" w:rsidRDefault="001349AD" w:rsidP="001349AD">
      <w:pPr>
        <w:ind w:firstLine="567"/>
        <w:jc w:val="both"/>
        <w:rPr>
          <w:lang w:val="uk-UA"/>
        </w:rPr>
      </w:pPr>
      <w:r w:rsidRPr="00E11C02">
        <w:rPr>
          <w:lang w:val="uk-UA"/>
        </w:rPr>
        <w:t>Видатки спрямовані:</w:t>
      </w:r>
    </w:p>
    <w:p w14:paraId="6B2725E0" w14:textId="77777777" w:rsidR="001349AD" w:rsidRPr="00E11C02" w:rsidRDefault="001349AD" w:rsidP="001349AD">
      <w:pPr>
        <w:pStyle w:val="af6"/>
        <w:numPr>
          <w:ilvl w:val="0"/>
          <w:numId w:val="6"/>
        </w:numPr>
        <w:spacing w:line="256" w:lineRule="auto"/>
        <w:ind w:left="0" w:firstLine="567"/>
        <w:jc w:val="both"/>
        <w:rPr>
          <w:rFonts w:ascii="Times New Roman" w:hAnsi="Times New Roman"/>
          <w:sz w:val="24"/>
          <w:szCs w:val="24"/>
        </w:rPr>
      </w:pPr>
      <w:r w:rsidRPr="00E11C02">
        <w:rPr>
          <w:rFonts w:ascii="Times New Roman" w:hAnsi="Times New Roman"/>
          <w:sz w:val="24"/>
          <w:szCs w:val="24"/>
        </w:rPr>
        <w:t>оплата комунальних послуг та енергоносіїв – 1 044,4 тис. грн;</w:t>
      </w:r>
    </w:p>
    <w:p w14:paraId="57E502A7" w14:textId="77777777" w:rsidR="001349AD" w:rsidRPr="00E11C02" w:rsidRDefault="001349AD" w:rsidP="001349AD">
      <w:pPr>
        <w:pStyle w:val="af6"/>
        <w:numPr>
          <w:ilvl w:val="0"/>
          <w:numId w:val="6"/>
        </w:numPr>
        <w:spacing w:line="256" w:lineRule="auto"/>
        <w:ind w:left="0" w:firstLine="567"/>
        <w:jc w:val="both"/>
        <w:rPr>
          <w:rFonts w:ascii="Times New Roman" w:hAnsi="Times New Roman"/>
          <w:sz w:val="24"/>
          <w:szCs w:val="24"/>
        </w:rPr>
      </w:pPr>
      <w:r w:rsidRPr="00E11C02">
        <w:rPr>
          <w:rFonts w:ascii="Times New Roman" w:hAnsi="Times New Roman"/>
          <w:sz w:val="24"/>
          <w:szCs w:val="24"/>
        </w:rPr>
        <w:lastRenderedPageBreak/>
        <w:t>пільгові рецепти – 1 715,0 тис. грн.</w:t>
      </w:r>
    </w:p>
    <w:p w14:paraId="07A39950" w14:textId="3C91E173" w:rsidR="001349AD" w:rsidRPr="00E11C02" w:rsidRDefault="001349AD" w:rsidP="001349AD">
      <w:pPr>
        <w:pStyle w:val="af6"/>
        <w:numPr>
          <w:ilvl w:val="0"/>
          <w:numId w:val="6"/>
        </w:numPr>
        <w:spacing w:line="256" w:lineRule="auto"/>
        <w:ind w:left="0" w:firstLine="567"/>
        <w:jc w:val="both"/>
        <w:rPr>
          <w:rFonts w:ascii="Times New Roman" w:hAnsi="Times New Roman"/>
          <w:sz w:val="24"/>
          <w:szCs w:val="24"/>
        </w:rPr>
      </w:pPr>
      <w:r w:rsidRPr="00E11C02">
        <w:rPr>
          <w:rFonts w:ascii="Times New Roman" w:hAnsi="Times New Roman"/>
          <w:sz w:val="24"/>
          <w:szCs w:val="24"/>
        </w:rPr>
        <w:t>Інші видатки – 500,0 тис.</w:t>
      </w:r>
      <w:r w:rsidR="00E11C02" w:rsidRPr="00E11C02">
        <w:rPr>
          <w:rFonts w:ascii="Times New Roman" w:hAnsi="Times New Roman"/>
          <w:sz w:val="24"/>
          <w:szCs w:val="24"/>
        </w:rPr>
        <w:t xml:space="preserve"> </w:t>
      </w:r>
      <w:r w:rsidRPr="00E11C02">
        <w:rPr>
          <w:rFonts w:ascii="Times New Roman" w:hAnsi="Times New Roman"/>
          <w:sz w:val="24"/>
          <w:szCs w:val="24"/>
        </w:rPr>
        <w:t>грн.</w:t>
      </w:r>
    </w:p>
    <w:p w14:paraId="5C1F9FF8" w14:textId="196732AC" w:rsidR="00E72D20" w:rsidRDefault="001A4197" w:rsidP="00E72D20">
      <w:pPr>
        <w:jc w:val="both"/>
        <w:rPr>
          <w:lang w:val="uk-UA"/>
        </w:rPr>
      </w:pPr>
      <w:r>
        <w:rPr>
          <w:noProof/>
        </w:rPr>
        <w:drawing>
          <wp:inline distT="0" distB="0" distL="0" distR="0" wp14:anchorId="270FA2D7" wp14:editId="1DE6C7FB">
            <wp:extent cx="6048373" cy="3876675"/>
            <wp:effectExtent l="0" t="0" r="10160" b="9525"/>
            <wp:docPr id="1828360599" name="Діаграма 1">
              <a:extLst xmlns:a="http://schemas.openxmlformats.org/drawingml/2006/main">
                <a:ext uri="{FF2B5EF4-FFF2-40B4-BE49-F238E27FC236}">
                  <a16:creationId xmlns:a16="http://schemas.microsoft.com/office/drawing/2014/main" id="{00000000-0008-0000-0A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BEBB318" w14:textId="7984BCF8" w:rsidR="00E72D20" w:rsidRDefault="00E72D20" w:rsidP="00E72D20">
      <w:pPr>
        <w:jc w:val="both"/>
        <w:rPr>
          <w:lang w:val="uk-UA"/>
        </w:rPr>
      </w:pPr>
    </w:p>
    <w:p w14:paraId="01E6B071" w14:textId="77777777" w:rsidR="00410494" w:rsidRPr="00906F74" w:rsidRDefault="00410494" w:rsidP="00410494">
      <w:pPr>
        <w:ind w:firstLine="709"/>
        <w:jc w:val="both"/>
        <w:rPr>
          <w:b/>
          <w:i/>
          <w:sz w:val="28"/>
          <w:szCs w:val="28"/>
          <w:lang w:val="uk-UA"/>
        </w:rPr>
      </w:pPr>
      <w:r w:rsidRPr="00906F74">
        <w:rPr>
          <w:b/>
          <w:i/>
          <w:sz w:val="28"/>
          <w:szCs w:val="28"/>
          <w:lang w:val="uk-UA"/>
        </w:rPr>
        <w:t>Спеціальний фонд</w:t>
      </w:r>
    </w:p>
    <w:p w14:paraId="0A0B9C0C" w14:textId="77777777" w:rsidR="00410494" w:rsidRPr="00906F74" w:rsidRDefault="00410494" w:rsidP="00410494">
      <w:pPr>
        <w:ind w:firstLine="709"/>
        <w:jc w:val="both"/>
        <w:rPr>
          <w:b/>
          <w:i/>
          <w:sz w:val="20"/>
          <w:szCs w:val="20"/>
          <w:lang w:val="uk-UA"/>
        </w:rPr>
      </w:pPr>
    </w:p>
    <w:p w14:paraId="7A6E264A" w14:textId="77777777" w:rsidR="00410494" w:rsidRPr="008C7230" w:rsidRDefault="00410494" w:rsidP="00410494">
      <w:pPr>
        <w:ind w:firstLine="567"/>
        <w:jc w:val="both"/>
        <w:rPr>
          <w:lang w:val="uk-UA"/>
        </w:rPr>
      </w:pPr>
      <w:r w:rsidRPr="00906F74">
        <w:rPr>
          <w:lang w:val="uk-UA"/>
        </w:rPr>
        <w:t xml:space="preserve">За бюджетною програмою 2080 «Амбулаторно-поліклінічна допомога населенню, крім первинної медичної допомоги» </w:t>
      </w:r>
      <w:r w:rsidRPr="00906F74">
        <w:rPr>
          <w:rFonts w:eastAsia="Calibri"/>
          <w:lang w:val="uk-UA"/>
        </w:rPr>
        <w:t xml:space="preserve">уточнений план 2024 року складає 595,00 тис грн., касові видатки  проведено в цій же сумі, виконання плану становить 100%. Це на 2 027,0 тис. грн. (77,3%) менше ніж в 2023 році. Заплановані фінансові ресурси 2024 року  використані в повному обсязі для придбання </w:t>
      </w:r>
      <w:r w:rsidRPr="00906F74">
        <w:rPr>
          <w:lang w:val="uk-UA"/>
        </w:rPr>
        <w:t xml:space="preserve">похилого ліфту для маломобільних груп населення, який </w:t>
      </w:r>
      <w:r w:rsidRPr="008C7230">
        <w:rPr>
          <w:lang w:val="uk-UA"/>
        </w:rPr>
        <w:t>встановлено у приміщення денного стаціонару .</w:t>
      </w:r>
    </w:p>
    <w:p w14:paraId="6EBFE2FA" w14:textId="77777777" w:rsidR="00410494" w:rsidRPr="008C7230" w:rsidRDefault="00410494" w:rsidP="00410494">
      <w:pPr>
        <w:ind w:firstLine="709"/>
        <w:jc w:val="both"/>
        <w:rPr>
          <w:bCs/>
          <w:iCs/>
          <w:sz w:val="10"/>
          <w:szCs w:val="10"/>
          <w:lang w:val="uk-UA"/>
        </w:rPr>
      </w:pPr>
    </w:p>
    <w:p w14:paraId="52737659" w14:textId="77777777" w:rsidR="00410494" w:rsidRPr="008C7230" w:rsidRDefault="00410494" w:rsidP="00410494">
      <w:pPr>
        <w:ind w:firstLine="567"/>
        <w:jc w:val="both"/>
        <w:rPr>
          <w:color w:val="000000" w:themeColor="text1"/>
          <w:lang w:val="uk-UA"/>
        </w:rPr>
      </w:pPr>
      <w:r w:rsidRPr="008C7230">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при уточненому плані 1 100,8 тис. грн  використано 1 086,7 тис. грн, що становить 99,0 % виконання плану,  </w:t>
      </w:r>
      <w:r w:rsidRPr="008C7230">
        <w:rPr>
          <w:iCs/>
          <w:lang w:val="uk-UA"/>
        </w:rPr>
        <w:t>що на 1 658,2 тис. грн (60,4%) менше у порівнянні з 2023 роком.</w:t>
      </w:r>
      <w:r w:rsidRPr="008C7230">
        <w:rPr>
          <w:lang w:val="uk-UA"/>
        </w:rPr>
        <w:t xml:space="preserve"> Кошти використано на</w:t>
      </w:r>
      <w:r w:rsidRPr="008C7230">
        <w:rPr>
          <w:color w:val="FF0000"/>
          <w:lang w:val="uk-UA"/>
        </w:rPr>
        <w:t xml:space="preserve"> </w:t>
      </w:r>
      <w:r w:rsidRPr="008C7230">
        <w:rPr>
          <w:color w:val="000000" w:themeColor="text1"/>
          <w:lang w:val="uk-UA"/>
        </w:rPr>
        <w:t xml:space="preserve">придбання меблів для облаштування  амбулаторій загальної практики та сімейної медицини та придбання виробів медичного призначення для амбулаторії загальної практики та сімейної медицини №2, а саме, автоматичного зовнішнього  дефібрилятора з екраном, який буде використовуватись для надання висококваліфікованої та якісної медичної послуги жителям Бучанської МТГ. </w:t>
      </w:r>
    </w:p>
    <w:p w14:paraId="329012F8" w14:textId="77777777" w:rsidR="00410494" w:rsidRDefault="00410494" w:rsidP="00410494">
      <w:pPr>
        <w:ind w:firstLine="567"/>
        <w:jc w:val="both"/>
        <w:rPr>
          <w:color w:val="000000" w:themeColor="text1"/>
          <w:lang w:val="uk-UA"/>
        </w:rPr>
      </w:pPr>
      <w:r w:rsidRPr="008C7230">
        <w:rPr>
          <w:color w:val="000000" w:themeColor="text1"/>
          <w:lang w:val="uk-UA"/>
        </w:rPr>
        <w:t>Зменшення касових видатків за рахунок коштів місцевого бюджету пов’язане з залученням грантових коштів від міжнародних організацій та партнері, а саме: Міжнародна організація з міграції, Міністерство охорони здоров’я. Це дало змогу зменшити фінансове навантаження на органи місцевого самоврядування, а вивільнені кошти спрямувати для фінансування та підтримки інших галузей та заходів.</w:t>
      </w:r>
    </w:p>
    <w:p w14:paraId="1BC9BFA9" w14:textId="77777777" w:rsidR="002B5DB6" w:rsidRPr="00E72D20" w:rsidRDefault="002B5DB6" w:rsidP="002B5DB6">
      <w:pPr>
        <w:rPr>
          <w:sz w:val="10"/>
          <w:szCs w:val="10"/>
          <w:lang w:val="uk-UA"/>
        </w:rPr>
      </w:pPr>
    </w:p>
    <w:p w14:paraId="409AE246" w14:textId="76844465" w:rsidR="00445E0E" w:rsidRDefault="00445E0E" w:rsidP="00445E0E">
      <w:pPr>
        <w:ind w:firstLine="567"/>
        <w:jc w:val="both"/>
        <w:rPr>
          <w:lang w:val="uk-UA"/>
        </w:rPr>
      </w:pPr>
      <w:r w:rsidRPr="00827969">
        <w:rPr>
          <w:lang w:val="uk-UA"/>
        </w:rPr>
        <w:t>Кредиторська заборгованість на кінець звітного періоду складає</w:t>
      </w:r>
      <w:r>
        <w:rPr>
          <w:lang w:val="uk-UA"/>
        </w:rPr>
        <w:t xml:space="preserve"> </w:t>
      </w:r>
      <w:r w:rsidR="0036063A">
        <w:rPr>
          <w:lang w:val="uk-UA"/>
        </w:rPr>
        <w:t>244,4</w:t>
      </w:r>
      <w:r w:rsidRPr="00827969">
        <w:rPr>
          <w:lang w:val="uk-UA"/>
        </w:rPr>
        <w:t xml:space="preserve"> тис. грн</w:t>
      </w:r>
      <w:r>
        <w:rPr>
          <w:lang w:val="uk-UA"/>
        </w:rPr>
        <w:t xml:space="preserve"> (</w:t>
      </w:r>
      <w:r w:rsidRPr="00827969">
        <w:rPr>
          <w:lang w:val="uk-UA"/>
        </w:rPr>
        <w:t>по загальному фонду</w:t>
      </w:r>
      <w:r>
        <w:rPr>
          <w:lang w:val="uk-UA"/>
        </w:rPr>
        <w:t xml:space="preserve"> </w:t>
      </w:r>
      <w:r w:rsidR="0036063A">
        <w:rPr>
          <w:lang w:val="uk-UA"/>
        </w:rPr>
        <w:t>116,6</w:t>
      </w:r>
      <w:r>
        <w:rPr>
          <w:lang w:val="uk-UA"/>
        </w:rPr>
        <w:t xml:space="preserve"> тис. грн, по спеціальному фонду </w:t>
      </w:r>
      <w:r w:rsidR="002B5DB6">
        <w:rPr>
          <w:lang w:val="uk-UA"/>
        </w:rPr>
        <w:t>127,8</w:t>
      </w:r>
      <w:r>
        <w:rPr>
          <w:lang w:val="uk-UA"/>
        </w:rPr>
        <w:t xml:space="preserve"> тис. грн)</w:t>
      </w:r>
      <w:r w:rsidRPr="00827969">
        <w:rPr>
          <w:lang w:val="uk-UA"/>
        </w:rPr>
        <w:t>.</w:t>
      </w:r>
    </w:p>
    <w:p w14:paraId="54451E25" w14:textId="77777777" w:rsidR="002737CB" w:rsidRDefault="002737CB" w:rsidP="00445E0E">
      <w:pPr>
        <w:ind w:firstLine="567"/>
        <w:jc w:val="both"/>
        <w:rPr>
          <w:lang w:val="uk-UA"/>
        </w:rPr>
      </w:pPr>
    </w:p>
    <w:p w14:paraId="3A7C0840" w14:textId="663D0D92" w:rsidR="00BD10FE" w:rsidRPr="0005481B" w:rsidRDefault="00BD10FE" w:rsidP="00BD10FE">
      <w:pPr>
        <w:ind w:firstLine="709"/>
        <w:jc w:val="center"/>
        <w:rPr>
          <w:b/>
          <w:bCs/>
          <w:i/>
          <w:iCs/>
          <w:sz w:val="26"/>
          <w:szCs w:val="26"/>
          <w:u w:val="single"/>
          <w:lang w:val="uk-UA"/>
        </w:rPr>
      </w:pPr>
      <w:bookmarkStart w:id="0" w:name="_Hlk172276473"/>
      <w:r w:rsidRPr="0005481B">
        <w:rPr>
          <w:b/>
          <w:bCs/>
          <w:i/>
          <w:iCs/>
          <w:sz w:val="26"/>
          <w:szCs w:val="26"/>
          <w:u w:val="single"/>
          <w:lang w:val="uk-UA"/>
        </w:rPr>
        <w:t>3000 Соціальний захист та соціальне забезпечення</w:t>
      </w:r>
    </w:p>
    <w:p w14:paraId="4355642E" w14:textId="77777777" w:rsidR="00BD10FE" w:rsidRPr="00332168" w:rsidRDefault="00BD10FE" w:rsidP="00BD10FE">
      <w:pPr>
        <w:ind w:firstLine="709"/>
        <w:jc w:val="center"/>
        <w:rPr>
          <w:b/>
          <w:bCs/>
          <w:i/>
          <w:iCs/>
          <w:color w:val="FF0000"/>
          <w:sz w:val="16"/>
          <w:szCs w:val="16"/>
          <w:u w:val="single"/>
          <w:lang w:val="uk-UA"/>
        </w:rPr>
      </w:pPr>
    </w:p>
    <w:p w14:paraId="22E398F6" w14:textId="45491F43" w:rsidR="00BD10FE" w:rsidRDefault="00BD10FE" w:rsidP="00BD10FE">
      <w:pPr>
        <w:ind w:firstLine="709"/>
        <w:jc w:val="both"/>
        <w:rPr>
          <w:lang w:val="uk-UA"/>
        </w:rPr>
      </w:pPr>
      <w:r w:rsidRPr="00213AE5">
        <w:rPr>
          <w:rFonts w:eastAsia="Calibri"/>
          <w:lang w:val="uk-UA"/>
        </w:rPr>
        <w:t xml:space="preserve">По галузі «Соціальний захист та соціальне забезпечення» </w:t>
      </w:r>
      <w:r>
        <w:rPr>
          <w:rFonts w:eastAsia="Calibri"/>
          <w:lang w:val="uk-UA"/>
        </w:rPr>
        <w:t>за 2024 р</w:t>
      </w:r>
      <w:r w:rsidR="008A3BA2">
        <w:rPr>
          <w:rFonts w:eastAsia="Calibri"/>
          <w:lang w:val="uk-UA"/>
        </w:rPr>
        <w:t>ік</w:t>
      </w:r>
      <w:r>
        <w:rPr>
          <w:rFonts w:eastAsia="Calibri"/>
          <w:lang w:val="uk-UA"/>
        </w:rPr>
        <w:t xml:space="preserve"> </w:t>
      </w:r>
      <w:r w:rsidR="00D62DAC">
        <w:rPr>
          <w:iCs/>
          <w:lang w:val="uk-UA"/>
        </w:rPr>
        <w:t xml:space="preserve">видаткова частина складає  </w:t>
      </w:r>
      <w:r w:rsidR="00B606DE">
        <w:rPr>
          <w:iCs/>
          <w:lang w:val="uk-UA"/>
        </w:rPr>
        <w:t xml:space="preserve">106 760,5 тис. грн </w:t>
      </w:r>
      <w:r w:rsidR="00D62DAC">
        <w:rPr>
          <w:iCs/>
          <w:lang w:val="uk-UA"/>
        </w:rPr>
        <w:t xml:space="preserve">при плані </w:t>
      </w:r>
      <w:r w:rsidR="00B606DE">
        <w:rPr>
          <w:iCs/>
          <w:lang w:val="uk-UA"/>
        </w:rPr>
        <w:t>108 441,5</w:t>
      </w:r>
      <w:r w:rsidR="00D62DAC">
        <w:rPr>
          <w:iCs/>
          <w:lang w:val="uk-UA"/>
        </w:rPr>
        <w:t xml:space="preserve"> тис. грн</w:t>
      </w:r>
      <w:r w:rsidR="00B606DE">
        <w:rPr>
          <w:iCs/>
          <w:lang w:val="uk-UA"/>
        </w:rPr>
        <w:t xml:space="preserve">, що становить 95,7% </w:t>
      </w:r>
      <w:r w:rsidR="00D62DAC">
        <w:rPr>
          <w:iCs/>
          <w:lang w:val="uk-UA"/>
        </w:rPr>
        <w:t xml:space="preserve"> виконання плану</w:t>
      </w:r>
      <w:r w:rsidR="00B606DE">
        <w:rPr>
          <w:iCs/>
          <w:lang w:val="uk-UA"/>
        </w:rPr>
        <w:t>,</w:t>
      </w:r>
      <w:r w:rsidR="00D62DAC">
        <w:rPr>
          <w:iCs/>
          <w:lang w:val="uk-UA"/>
        </w:rPr>
        <w:t xml:space="preserve"> </w:t>
      </w:r>
      <w:r w:rsidR="00B606DE">
        <w:rPr>
          <w:iCs/>
          <w:lang w:val="uk-UA"/>
        </w:rPr>
        <w:lastRenderedPageBreak/>
        <w:t xml:space="preserve">та </w:t>
      </w:r>
      <w:r w:rsidR="00D62DAC">
        <w:rPr>
          <w:iCs/>
          <w:lang w:val="uk-UA"/>
        </w:rPr>
        <w:t xml:space="preserve"> на </w:t>
      </w:r>
      <w:r w:rsidR="003D2212">
        <w:rPr>
          <w:iCs/>
          <w:lang w:val="uk-UA"/>
        </w:rPr>
        <w:t>81 756,1</w:t>
      </w:r>
      <w:r w:rsidR="00D62DAC">
        <w:rPr>
          <w:iCs/>
          <w:lang w:val="uk-UA"/>
        </w:rPr>
        <w:t xml:space="preserve"> тис. грн</w:t>
      </w:r>
      <w:r w:rsidR="003D2212">
        <w:rPr>
          <w:iCs/>
          <w:lang w:val="uk-UA"/>
        </w:rPr>
        <w:t xml:space="preserve"> (43,4%)</w:t>
      </w:r>
      <w:r w:rsidR="00D62DAC">
        <w:rPr>
          <w:iCs/>
          <w:lang w:val="uk-UA"/>
        </w:rPr>
        <w:t xml:space="preserve"> </w:t>
      </w:r>
      <w:r w:rsidR="00C40D95">
        <w:rPr>
          <w:iCs/>
          <w:lang w:val="uk-UA"/>
        </w:rPr>
        <w:t>менш</w:t>
      </w:r>
      <w:r w:rsidR="00D62DAC">
        <w:rPr>
          <w:iCs/>
          <w:lang w:val="uk-UA"/>
        </w:rPr>
        <w:t>е за відповідний період 2023 року.</w:t>
      </w:r>
      <w:r w:rsidR="00515ADD">
        <w:rPr>
          <w:iCs/>
          <w:lang w:val="uk-UA"/>
        </w:rPr>
        <w:t xml:space="preserve"> По </w:t>
      </w:r>
      <w:r w:rsidRPr="00213AE5">
        <w:rPr>
          <w:rFonts w:eastAsia="Calibri"/>
          <w:lang w:val="uk-UA"/>
        </w:rPr>
        <w:t xml:space="preserve">загальному фонду </w:t>
      </w:r>
      <w:r w:rsidR="00515ADD">
        <w:rPr>
          <w:rFonts w:eastAsia="Calibri"/>
          <w:lang w:val="uk-UA"/>
        </w:rPr>
        <w:t>виконання скла</w:t>
      </w:r>
      <w:r w:rsidRPr="00213AE5">
        <w:rPr>
          <w:rFonts w:eastAsia="Calibri"/>
          <w:lang w:val="uk-UA"/>
        </w:rPr>
        <w:t xml:space="preserve">дає </w:t>
      </w:r>
      <w:r w:rsidR="00DD3ACD">
        <w:rPr>
          <w:rFonts w:eastAsia="Calibri"/>
          <w:lang w:val="uk-UA"/>
        </w:rPr>
        <w:t>96,1%</w:t>
      </w:r>
      <w:r w:rsidRPr="00213AE5">
        <w:rPr>
          <w:rFonts w:eastAsia="Calibri"/>
          <w:lang w:val="uk-UA"/>
        </w:rPr>
        <w:t xml:space="preserve"> </w:t>
      </w:r>
      <w:r w:rsidR="00515ADD">
        <w:rPr>
          <w:rFonts w:eastAsia="Calibri"/>
          <w:lang w:val="uk-UA"/>
        </w:rPr>
        <w:t xml:space="preserve">при плані </w:t>
      </w:r>
      <w:r w:rsidR="00DD3ACD">
        <w:rPr>
          <w:rFonts w:eastAsia="Calibri"/>
          <w:lang w:val="uk-UA"/>
        </w:rPr>
        <w:t>43 042,9</w:t>
      </w:r>
      <w:r w:rsidRPr="00213AE5">
        <w:rPr>
          <w:rFonts w:eastAsia="Calibri"/>
          <w:lang w:val="uk-UA"/>
        </w:rPr>
        <w:t xml:space="preserve"> тис. грн</w:t>
      </w:r>
      <w:r w:rsidR="00515ADD">
        <w:rPr>
          <w:rFonts w:eastAsia="Calibri"/>
          <w:lang w:val="uk-UA"/>
        </w:rPr>
        <w:t xml:space="preserve"> </w:t>
      </w:r>
      <w:r w:rsidRPr="00213AE5">
        <w:rPr>
          <w:rFonts w:eastAsia="Calibri"/>
          <w:lang w:val="uk-UA"/>
        </w:rPr>
        <w:t>касові видатки</w:t>
      </w:r>
      <w:r>
        <w:rPr>
          <w:rFonts w:eastAsia="Calibri"/>
          <w:lang w:val="uk-UA"/>
        </w:rPr>
        <w:t xml:space="preserve"> </w:t>
      </w:r>
      <w:r w:rsidR="00DD3ACD">
        <w:rPr>
          <w:rFonts w:eastAsia="Calibri"/>
          <w:lang w:val="uk-UA"/>
        </w:rPr>
        <w:t>41 361,9</w:t>
      </w:r>
      <w:r w:rsidR="00515ADD">
        <w:rPr>
          <w:rFonts w:eastAsia="Calibri"/>
          <w:lang w:val="uk-UA"/>
        </w:rPr>
        <w:t xml:space="preserve"> </w:t>
      </w:r>
      <w:r w:rsidRPr="00213AE5">
        <w:rPr>
          <w:rFonts w:eastAsia="Calibri"/>
          <w:lang w:val="uk-UA"/>
        </w:rPr>
        <w:t>тис. грн</w:t>
      </w:r>
      <w:r w:rsidR="00515ADD">
        <w:rPr>
          <w:rFonts w:eastAsia="Calibri"/>
          <w:lang w:val="uk-UA"/>
        </w:rPr>
        <w:t xml:space="preserve">, що на </w:t>
      </w:r>
      <w:r w:rsidR="00B10C96">
        <w:rPr>
          <w:rFonts w:eastAsia="Calibri"/>
          <w:lang w:val="uk-UA"/>
        </w:rPr>
        <w:t>1</w:t>
      </w:r>
      <w:r w:rsidR="00DD3ACD">
        <w:rPr>
          <w:rFonts w:eastAsia="Calibri"/>
          <w:lang w:val="uk-UA"/>
        </w:rPr>
        <w:t>6 390,5</w:t>
      </w:r>
      <w:r w:rsidR="00515ADD">
        <w:rPr>
          <w:rFonts w:eastAsia="Calibri"/>
          <w:lang w:val="uk-UA"/>
        </w:rPr>
        <w:t xml:space="preserve"> тис. грн (6</w:t>
      </w:r>
      <w:r w:rsidR="00DD3ACD">
        <w:rPr>
          <w:rFonts w:eastAsia="Calibri"/>
          <w:lang w:val="uk-UA"/>
        </w:rPr>
        <w:t>5,6</w:t>
      </w:r>
      <w:r w:rsidR="00515ADD">
        <w:rPr>
          <w:rFonts w:eastAsia="Calibri"/>
          <w:lang w:val="uk-UA"/>
        </w:rPr>
        <w:t xml:space="preserve">%) більше у порівнянні до відповідного періоду минулого року. </w:t>
      </w:r>
      <w:r>
        <w:rPr>
          <w:rFonts w:eastAsia="Calibri"/>
          <w:lang w:val="uk-UA"/>
        </w:rPr>
        <w:t xml:space="preserve"> </w:t>
      </w:r>
      <w:r w:rsidR="00515ADD">
        <w:rPr>
          <w:rFonts w:eastAsia="Calibri"/>
          <w:lang w:val="uk-UA"/>
        </w:rPr>
        <w:t>П</w:t>
      </w:r>
      <w:r>
        <w:rPr>
          <w:rFonts w:eastAsia="Calibri"/>
          <w:lang w:val="uk-UA"/>
        </w:rPr>
        <w:t xml:space="preserve">о спеціальному фонду </w:t>
      </w:r>
      <w:r w:rsidR="00515ADD">
        <w:rPr>
          <w:rFonts w:eastAsia="Calibri"/>
          <w:lang w:val="uk-UA"/>
        </w:rPr>
        <w:t xml:space="preserve">при плані </w:t>
      </w:r>
      <w:r w:rsidR="0019584D">
        <w:rPr>
          <w:rFonts w:eastAsia="Calibri"/>
          <w:lang w:val="uk-UA"/>
        </w:rPr>
        <w:t>65 398,6</w:t>
      </w:r>
      <w:r w:rsidR="00515ADD">
        <w:rPr>
          <w:rFonts w:eastAsia="Calibri"/>
          <w:lang w:val="uk-UA"/>
        </w:rPr>
        <w:t xml:space="preserve"> тис. грн касові видатки склали </w:t>
      </w:r>
      <w:r w:rsidR="0019584D">
        <w:rPr>
          <w:rFonts w:eastAsia="Calibri"/>
          <w:lang w:val="uk-UA"/>
        </w:rPr>
        <w:t>65 398,6</w:t>
      </w:r>
      <w:r w:rsidR="00515ADD">
        <w:rPr>
          <w:rFonts w:eastAsia="Calibri"/>
          <w:lang w:val="uk-UA"/>
        </w:rPr>
        <w:t xml:space="preserve"> тис. грн, що становить 100% виконання плану та на </w:t>
      </w:r>
      <w:r w:rsidR="0019584D">
        <w:rPr>
          <w:rFonts w:eastAsia="Calibri"/>
          <w:lang w:val="uk-UA"/>
        </w:rPr>
        <w:t>98 146,6</w:t>
      </w:r>
      <w:r w:rsidR="00515ADD">
        <w:rPr>
          <w:rFonts w:eastAsia="Calibri"/>
          <w:lang w:val="uk-UA"/>
        </w:rPr>
        <w:t xml:space="preserve"> тис. грн </w:t>
      </w:r>
      <w:r w:rsidR="008E7A58">
        <w:rPr>
          <w:rFonts w:eastAsia="Calibri"/>
          <w:lang w:val="uk-UA"/>
        </w:rPr>
        <w:t xml:space="preserve">(60,1%) </w:t>
      </w:r>
      <w:r w:rsidR="00515ADD">
        <w:rPr>
          <w:rFonts w:eastAsia="Calibri"/>
          <w:lang w:val="uk-UA"/>
        </w:rPr>
        <w:t>менше ніж у відповідний період 2023 року</w:t>
      </w:r>
      <w:r>
        <w:rPr>
          <w:lang w:val="uk-UA"/>
        </w:rPr>
        <w:t>.</w:t>
      </w:r>
    </w:p>
    <w:bookmarkEnd w:id="0"/>
    <w:p w14:paraId="4A9DAF13" w14:textId="77777777" w:rsidR="00BD10FE" w:rsidRDefault="00BD10FE" w:rsidP="00BD10FE">
      <w:pPr>
        <w:ind w:firstLine="709"/>
        <w:jc w:val="both"/>
        <w:rPr>
          <w:sz w:val="10"/>
          <w:szCs w:val="10"/>
          <w:highlight w:val="yellow"/>
          <w:lang w:val="uk-UA"/>
        </w:rPr>
      </w:pPr>
    </w:p>
    <w:p w14:paraId="627BB2C0" w14:textId="4CF857E2" w:rsidR="00BD10FE" w:rsidRDefault="00BD10FE" w:rsidP="00BD10FE">
      <w:pPr>
        <w:ind w:firstLine="709"/>
        <w:jc w:val="both"/>
        <w:rPr>
          <w:lang w:val="uk-UA"/>
        </w:rPr>
      </w:pPr>
      <w:r w:rsidRPr="00BD10FE">
        <w:rPr>
          <w:lang w:val="uk-UA"/>
        </w:rPr>
        <w:t xml:space="preserve">Питома вага видатків даної галузі у видатках бюджету громади становить </w:t>
      </w:r>
      <w:r w:rsidR="006C6FBC">
        <w:rPr>
          <w:lang w:val="uk-UA"/>
        </w:rPr>
        <w:t>7,7</w:t>
      </w:r>
      <w:r w:rsidRPr="00BD10FE">
        <w:rPr>
          <w:lang w:val="uk-UA"/>
        </w:rPr>
        <w:t>%.</w:t>
      </w:r>
    </w:p>
    <w:p w14:paraId="380A37C0" w14:textId="77777777" w:rsidR="00D53086" w:rsidRPr="00D53086" w:rsidRDefault="00D53086" w:rsidP="00BD10FE">
      <w:pPr>
        <w:ind w:firstLine="709"/>
        <w:jc w:val="both"/>
        <w:rPr>
          <w:sz w:val="10"/>
          <w:szCs w:val="10"/>
          <w:lang w:val="uk-UA"/>
        </w:rPr>
      </w:pPr>
    </w:p>
    <w:p w14:paraId="3E854F0F" w14:textId="02A11C3A" w:rsidR="00BD10FE" w:rsidRDefault="00BD10FE" w:rsidP="00BD10FE">
      <w:pPr>
        <w:ind w:firstLine="709"/>
        <w:jc w:val="both"/>
        <w:rPr>
          <w:lang w:val="uk-UA"/>
        </w:rPr>
      </w:pPr>
      <w:r w:rsidRPr="00107A34">
        <w:rPr>
          <w:lang w:val="uk-UA"/>
        </w:rPr>
        <w:t>Фінансування галузі проводиться за рахунок коштів місцевого бюджету</w:t>
      </w:r>
      <w:r>
        <w:rPr>
          <w:lang w:val="uk-UA"/>
        </w:rPr>
        <w:t xml:space="preserve"> та благодійн</w:t>
      </w:r>
      <w:r w:rsidR="00225B3C">
        <w:rPr>
          <w:lang w:val="uk-UA"/>
        </w:rPr>
        <w:t xml:space="preserve">их </w:t>
      </w:r>
      <w:r>
        <w:rPr>
          <w:lang w:val="uk-UA"/>
        </w:rPr>
        <w:t>кошт</w:t>
      </w:r>
      <w:r w:rsidR="00225B3C">
        <w:rPr>
          <w:lang w:val="uk-UA"/>
        </w:rPr>
        <w:t>ів</w:t>
      </w:r>
      <w:r w:rsidRPr="00107A34">
        <w:rPr>
          <w:lang w:val="uk-UA"/>
        </w:rPr>
        <w:t>.</w:t>
      </w:r>
    </w:p>
    <w:p w14:paraId="1B36CE17" w14:textId="77777777" w:rsidR="00BD10FE" w:rsidRPr="00332168" w:rsidRDefault="00BD10FE" w:rsidP="00BD10FE">
      <w:pPr>
        <w:jc w:val="both"/>
        <w:rPr>
          <w:color w:val="FF0000"/>
          <w:sz w:val="10"/>
          <w:szCs w:val="10"/>
          <w:lang w:val="uk-UA"/>
        </w:rPr>
      </w:pPr>
    </w:p>
    <w:p w14:paraId="208D0174" w14:textId="77777777" w:rsidR="00BD10FE" w:rsidRPr="002852A1" w:rsidRDefault="00BD10FE" w:rsidP="00BD10FE">
      <w:pPr>
        <w:ind w:firstLine="709"/>
        <w:jc w:val="both"/>
        <w:rPr>
          <w:lang w:val="uk-UA"/>
        </w:rPr>
      </w:pPr>
      <w:r w:rsidRPr="002852A1">
        <w:rPr>
          <w:lang w:val="uk-UA"/>
        </w:rPr>
        <w:t xml:space="preserve">По головних розпорядниках Бучанської міської територіальної громади видатки загального фонду розподілені між: </w:t>
      </w:r>
    </w:p>
    <w:p w14:paraId="5C7D825A" w14:textId="3B35BBD6" w:rsidR="00BD10FE" w:rsidRDefault="00BD10FE" w:rsidP="000B7CC5">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sidR="00815944">
        <w:rPr>
          <w:lang w:val="uk-UA"/>
        </w:rPr>
        <w:t>106 095,3</w:t>
      </w:r>
      <w:r w:rsidRPr="002852A1">
        <w:rPr>
          <w:lang w:val="uk-UA"/>
        </w:rPr>
        <w:t xml:space="preserve"> тис. грн</w:t>
      </w:r>
      <w:r w:rsidR="000B7CC5">
        <w:rPr>
          <w:lang w:val="uk-UA"/>
        </w:rPr>
        <w:t xml:space="preserve">, що на </w:t>
      </w:r>
      <w:r w:rsidR="00815944">
        <w:rPr>
          <w:lang w:val="uk-UA"/>
        </w:rPr>
        <w:t>81 877,5</w:t>
      </w:r>
      <w:r w:rsidR="000B7CC5">
        <w:rPr>
          <w:lang w:val="uk-UA"/>
        </w:rPr>
        <w:t xml:space="preserve"> тис. грн (</w:t>
      </w:r>
      <w:r w:rsidR="00815944">
        <w:rPr>
          <w:lang w:val="uk-UA"/>
        </w:rPr>
        <w:t>43,5%</w:t>
      </w:r>
      <w:r w:rsidR="000B7CC5">
        <w:rPr>
          <w:lang w:val="uk-UA"/>
        </w:rPr>
        <w:t xml:space="preserve">) </w:t>
      </w:r>
      <w:r w:rsidR="00815944">
        <w:rPr>
          <w:lang w:val="uk-UA"/>
        </w:rPr>
        <w:t>мен</w:t>
      </w:r>
      <w:r w:rsidR="000B7CC5">
        <w:rPr>
          <w:lang w:val="uk-UA"/>
        </w:rPr>
        <w:t>ше ніж за відповідний період 2023 року</w:t>
      </w:r>
      <w:r w:rsidRPr="002852A1">
        <w:rPr>
          <w:lang w:val="uk-UA"/>
        </w:rPr>
        <w:t>;</w:t>
      </w:r>
    </w:p>
    <w:p w14:paraId="1057F4B1" w14:textId="77777777" w:rsidR="00D9199A" w:rsidRPr="00D9199A" w:rsidRDefault="00D9199A" w:rsidP="00D9199A">
      <w:pPr>
        <w:ind w:left="568"/>
        <w:jc w:val="both"/>
        <w:rPr>
          <w:sz w:val="10"/>
          <w:szCs w:val="10"/>
          <w:lang w:val="uk-UA"/>
        </w:rPr>
      </w:pPr>
    </w:p>
    <w:p w14:paraId="55FE8DE9" w14:textId="54BFDAE4" w:rsidR="00BD10FE" w:rsidRDefault="00BD10FE" w:rsidP="009A7E03">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sidR="000D7369">
        <w:rPr>
          <w:lang w:val="uk-UA"/>
        </w:rPr>
        <w:t>665,2</w:t>
      </w:r>
      <w:r>
        <w:rPr>
          <w:lang w:val="uk-UA"/>
        </w:rPr>
        <w:t xml:space="preserve"> </w:t>
      </w:r>
      <w:r w:rsidRPr="002852A1">
        <w:rPr>
          <w:lang w:val="uk-UA"/>
        </w:rPr>
        <w:t>тис. грн</w:t>
      </w:r>
      <w:r w:rsidR="009623A0">
        <w:rPr>
          <w:lang w:val="uk-UA"/>
        </w:rPr>
        <w:t xml:space="preserve">, що на </w:t>
      </w:r>
      <w:r w:rsidR="000D7369">
        <w:rPr>
          <w:lang w:val="uk-UA"/>
        </w:rPr>
        <w:t>121,4</w:t>
      </w:r>
      <w:r w:rsidR="009623A0">
        <w:rPr>
          <w:lang w:val="uk-UA"/>
        </w:rPr>
        <w:t xml:space="preserve"> тис. грн (2</w:t>
      </w:r>
      <w:r w:rsidR="000D7369">
        <w:rPr>
          <w:lang w:val="uk-UA"/>
        </w:rPr>
        <w:t>2,3</w:t>
      </w:r>
      <w:r w:rsidR="009623A0">
        <w:rPr>
          <w:lang w:val="uk-UA"/>
        </w:rPr>
        <w:t>%) більше за відповідний період 2023 року</w:t>
      </w:r>
      <w:r w:rsidRPr="002852A1">
        <w:rPr>
          <w:lang w:val="uk-UA"/>
        </w:rPr>
        <w:t>.</w:t>
      </w:r>
    </w:p>
    <w:p w14:paraId="1F8662D6" w14:textId="77777777" w:rsidR="00BB4291" w:rsidRDefault="00BB4291" w:rsidP="00BB4291">
      <w:pPr>
        <w:jc w:val="both"/>
        <w:rPr>
          <w:lang w:val="uk-UA"/>
        </w:rPr>
      </w:pPr>
    </w:p>
    <w:p w14:paraId="765F8184" w14:textId="57B128B7" w:rsidR="00BB4291" w:rsidRDefault="00191748" w:rsidP="00191748">
      <w:pPr>
        <w:pStyle w:val="af6"/>
        <w:ind w:left="0"/>
      </w:pPr>
      <w:r>
        <w:rPr>
          <w:noProof/>
          <w:lang w:val="ru-RU" w:eastAsia="ru-RU"/>
        </w:rPr>
        <w:drawing>
          <wp:inline distT="0" distB="0" distL="0" distR="0" wp14:anchorId="4273E792" wp14:editId="7764C21E">
            <wp:extent cx="6120765" cy="3684270"/>
            <wp:effectExtent l="0" t="0" r="13335" b="11430"/>
            <wp:docPr id="1872732769"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6644BEFB" w14:textId="77777777" w:rsidR="00BB4291" w:rsidRPr="00191748" w:rsidRDefault="00BB4291" w:rsidP="00BB4291">
      <w:pPr>
        <w:jc w:val="both"/>
        <w:rPr>
          <w:sz w:val="6"/>
          <w:szCs w:val="6"/>
          <w:lang w:val="uk-UA"/>
        </w:rPr>
      </w:pPr>
    </w:p>
    <w:p w14:paraId="7E8D1F2D" w14:textId="77777777" w:rsidR="00BD10FE" w:rsidRDefault="00BD10FE" w:rsidP="00BD10FE">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4EF33E75" w14:textId="77777777" w:rsidR="00F54B12" w:rsidRPr="003F0416" w:rsidRDefault="00F54B12" w:rsidP="00BD10FE">
      <w:pPr>
        <w:ind w:firstLine="709"/>
        <w:jc w:val="both"/>
        <w:rPr>
          <w:lang w:val="uk-UA"/>
        </w:rPr>
      </w:pPr>
    </w:p>
    <w:p w14:paraId="08A192BB" w14:textId="66A513C2" w:rsidR="00F54B12" w:rsidRPr="005350A5" w:rsidRDefault="00F54B12" w:rsidP="00F54B12">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капітальні видатки – </w:t>
      </w:r>
      <w:r>
        <w:rPr>
          <w:rFonts w:ascii="Times New Roman" w:eastAsia="Times New Roman" w:hAnsi="Times New Roman"/>
          <w:sz w:val="24"/>
          <w:szCs w:val="24"/>
          <w:lang w:eastAsia="ru-RU"/>
        </w:rPr>
        <w:t>64 737,9</w:t>
      </w:r>
      <w:r w:rsidRPr="003F0416">
        <w:rPr>
          <w:rFonts w:ascii="Times New Roman" w:eastAsia="Times New Roman" w:hAnsi="Times New Roman"/>
          <w:sz w:val="24"/>
          <w:szCs w:val="24"/>
          <w:lang w:eastAsia="ru-RU"/>
        </w:rPr>
        <w:t xml:space="preserve"> тис. грн (питома вага </w:t>
      </w:r>
      <w:r w:rsidR="002F377E">
        <w:rPr>
          <w:rFonts w:ascii="Times New Roman" w:eastAsia="Times New Roman" w:hAnsi="Times New Roman"/>
          <w:sz w:val="24"/>
          <w:szCs w:val="24"/>
          <w:lang w:eastAsia="ru-RU"/>
        </w:rPr>
        <w:t>60,6</w:t>
      </w:r>
      <w:r w:rsidRPr="003F0416">
        <w:rPr>
          <w:rFonts w:ascii="Times New Roman" w:eastAsia="Times New Roman" w:hAnsi="Times New Roman"/>
          <w:sz w:val="24"/>
          <w:szCs w:val="24"/>
          <w:lang w:eastAsia="ru-RU"/>
        </w:rPr>
        <w:t>%);</w:t>
      </w:r>
    </w:p>
    <w:p w14:paraId="06F1FBA2" w14:textId="77777777" w:rsidR="00BD10FE" w:rsidRPr="00644347" w:rsidRDefault="00BD10FE" w:rsidP="00BD10FE">
      <w:pPr>
        <w:ind w:firstLine="709"/>
        <w:jc w:val="both"/>
        <w:rPr>
          <w:sz w:val="10"/>
          <w:szCs w:val="10"/>
          <w:lang w:val="uk-UA"/>
        </w:rPr>
      </w:pPr>
    </w:p>
    <w:p w14:paraId="0C4F3A1D" w14:textId="77777777" w:rsidR="00BD10FE" w:rsidRPr="00644347" w:rsidRDefault="00BD10FE" w:rsidP="00BD10FE">
      <w:pPr>
        <w:pStyle w:val="af6"/>
        <w:spacing w:after="0" w:line="240" w:lineRule="auto"/>
        <w:ind w:left="567"/>
        <w:jc w:val="both"/>
        <w:rPr>
          <w:rFonts w:ascii="Times New Roman" w:eastAsia="Times New Roman" w:hAnsi="Times New Roman"/>
          <w:sz w:val="4"/>
          <w:szCs w:val="4"/>
          <w:lang w:eastAsia="ru-RU"/>
        </w:rPr>
      </w:pPr>
    </w:p>
    <w:p w14:paraId="56753038" w14:textId="2244F307" w:rsidR="00BD10FE" w:rsidRDefault="00BD10FE" w:rsidP="00BD10FE">
      <w:pPr>
        <w:pStyle w:val="af6"/>
        <w:numPr>
          <w:ilvl w:val="0"/>
          <w:numId w:val="2"/>
        </w:numPr>
        <w:spacing w:after="0" w:line="24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sidR="002F377E">
        <w:rPr>
          <w:rFonts w:ascii="Times New Roman" w:hAnsi="Times New Roman"/>
          <w:sz w:val="24"/>
          <w:szCs w:val="24"/>
        </w:rPr>
        <w:t>22 675,2</w:t>
      </w:r>
      <w:r w:rsidRPr="003F0416">
        <w:rPr>
          <w:rFonts w:ascii="Times New Roman" w:hAnsi="Times New Roman"/>
          <w:sz w:val="24"/>
          <w:szCs w:val="24"/>
        </w:rPr>
        <w:t xml:space="preserve"> тис. грн ( питома вага </w:t>
      </w:r>
      <w:r w:rsidR="002F377E">
        <w:rPr>
          <w:rFonts w:ascii="Times New Roman" w:hAnsi="Times New Roman"/>
          <w:sz w:val="24"/>
          <w:szCs w:val="24"/>
        </w:rPr>
        <w:t>21,2</w:t>
      </w:r>
      <w:r w:rsidR="001B2777">
        <w:rPr>
          <w:rFonts w:ascii="Times New Roman" w:hAnsi="Times New Roman"/>
          <w:sz w:val="24"/>
          <w:szCs w:val="24"/>
        </w:rPr>
        <w:t>%</w:t>
      </w:r>
      <w:r w:rsidRPr="003F0416">
        <w:rPr>
          <w:rFonts w:ascii="Times New Roman" w:hAnsi="Times New Roman"/>
          <w:sz w:val="24"/>
          <w:szCs w:val="24"/>
        </w:rPr>
        <w:t>);</w:t>
      </w:r>
    </w:p>
    <w:p w14:paraId="417708BE" w14:textId="77777777" w:rsidR="005350A5" w:rsidRPr="005350A5" w:rsidRDefault="005350A5" w:rsidP="005350A5">
      <w:pPr>
        <w:pStyle w:val="af6"/>
        <w:spacing w:after="0" w:line="240" w:lineRule="auto"/>
        <w:ind w:left="567"/>
        <w:jc w:val="both"/>
        <w:rPr>
          <w:rFonts w:ascii="Times New Roman" w:hAnsi="Times New Roman"/>
          <w:sz w:val="10"/>
          <w:szCs w:val="10"/>
        </w:rPr>
      </w:pPr>
    </w:p>
    <w:p w14:paraId="6D7DE236" w14:textId="77777777" w:rsidR="001B2777" w:rsidRPr="001B2777" w:rsidRDefault="001B2777" w:rsidP="001B2777">
      <w:pPr>
        <w:pStyle w:val="af6"/>
        <w:spacing w:after="0" w:line="240" w:lineRule="auto"/>
        <w:ind w:left="567"/>
        <w:jc w:val="both"/>
        <w:rPr>
          <w:rFonts w:ascii="Times New Roman" w:hAnsi="Times New Roman"/>
          <w:sz w:val="10"/>
          <w:szCs w:val="10"/>
        </w:rPr>
      </w:pPr>
    </w:p>
    <w:p w14:paraId="1C46261E" w14:textId="3468A072" w:rsidR="001B2777" w:rsidRDefault="001B2777" w:rsidP="001B2777">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2F377E">
        <w:rPr>
          <w:rFonts w:ascii="Times New Roman" w:eastAsia="Times New Roman" w:hAnsi="Times New Roman"/>
          <w:sz w:val="24"/>
          <w:szCs w:val="24"/>
          <w:lang w:eastAsia="ru-RU"/>
        </w:rPr>
        <w:t>10 703,4</w:t>
      </w:r>
      <w:r w:rsidRPr="003F0416">
        <w:rPr>
          <w:rFonts w:ascii="Times New Roman" w:eastAsia="Times New Roman" w:hAnsi="Times New Roman"/>
          <w:sz w:val="24"/>
          <w:szCs w:val="24"/>
          <w:lang w:eastAsia="ru-RU"/>
        </w:rPr>
        <w:t xml:space="preserve"> тис  грн ( питома вага </w:t>
      </w:r>
      <w:r w:rsidR="002F377E">
        <w:rPr>
          <w:rFonts w:ascii="Times New Roman" w:eastAsia="Times New Roman" w:hAnsi="Times New Roman"/>
          <w:sz w:val="24"/>
          <w:szCs w:val="24"/>
          <w:lang w:eastAsia="ru-RU"/>
        </w:rPr>
        <w:t>10,1</w:t>
      </w:r>
      <w:r w:rsidRPr="003F0416">
        <w:rPr>
          <w:rFonts w:ascii="Times New Roman" w:eastAsia="Times New Roman" w:hAnsi="Times New Roman"/>
          <w:sz w:val="24"/>
          <w:szCs w:val="24"/>
          <w:lang w:eastAsia="ru-RU"/>
        </w:rPr>
        <w:t>%);</w:t>
      </w:r>
    </w:p>
    <w:p w14:paraId="7240684F" w14:textId="77777777" w:rsidR="001B2777" w:rsidRPr="001B2777" w:rsidRDefault="001B2777" w:rsidP="001B2777">
      <w:pPr>
        <w:pStyle w:val="af6"/>
        <w:rPr>
          <w:rFonts w:ascii="Times New Roman" w:eastAsia="Times New Roman" w:hAnsi="Times New Roman"/>
          <w:sz w:val="10"/>
          <w:szCs w:val="10"/>
          <w:lang w:eastAsia="ru-RU"/>
        </w:rPr>
      </w:pPr>
    </w:p>
    <w:p w14:paraId="0D0775D7" w14:textId="5C029FA1" w:rsidR="001B2777" w:rsidRPr="001B2777" w:rsidRDefault="001B2777" w:rsidP="001B2777">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sidR="002F377E">
        <w:rPr>
          <w:rFonts w:ascii="Times New Roman" w:eastAsia="Times New Roman" w:hAnsi="Times New Roman"/>
          <w:sz w:val="24"/>
          <w:szCs w:val="24"/>
          <w:lang w:eastAsia="ru-RU"/>
        </w:rPr>
        <w:t>4 543,5</w:t>
      </w:r>
      <w:r>
        <w:rPr>
          <w:rFonts w:ascii="Times New Roman" w:eastAsia="Times New Roman" w:hAnsi="Times New Roman"/>
          <w:sz w:val="24"/>
          <w:szCs w:val="24"/>
          <w:lang w:eastAsia="ru-RU"/>
        </w:rPr>
        <w:t xml:space="preserve"> тис. грн (питома вага </w:t>
      </w:r>
      <w:r w:rsidR="002F377E">
        <w:rPr>
          <w:rFonts w:ascii="Times New Roman" w:eastAsia="Times New Roman" w:hAnsi="Times New Roman"/>
          <w:sz w:val="24"/>
          <w:szCs w:val="24"/>
          <w:lang w:eastAsia="ru-RU"/>
        </w:rPr>
        <w:t>4,3</w:t>
      </w:r>
      <w:r w:rsidRPr="003F0416">
        <w:rPr>
          <w:rFonts w:ascii="Times New Roman" w:eastAsia="Times New Roman" w:hAnsi="Times New Roman"/>
          <w:sz w:val="24"/>
          <w:szCs w:val="24"/>
          <w:lang w:eastAsia="ru-RU"/>
        </w:rPr>
        <w:t>%);</w:t>
      </w:r>
    </w:p>
    <w:p w14:paraId="4ED5B9CA" w14:textId="77777777" w:rsidR="001B2777" w:rsidRPr="001B2777" w:rsidRDefault="001B2777" w:rsidP="001B2777">
      <w:pPr>
        <w:pStyle w:val="af6"/>
        <w:spacing w:after="0" w:line="240" w:lineRule="auto"/>
        <w:ind w:left="567"/>
        <w:jc w:val="both"/>
        <w:rPr>
          <w:rFonts w:ascii="Times New Roman" w:hAnsi="Times New Roman"/>
          <w:sz w:val="10"/>
          <w:szCs w:val="10"/>
        </w:rPr>
      </w:pPr>
    </w:p>
    <w:p w14:paraId="4BEE740C" w14:textId="77777777" w:rsidR="00BD10FE" w:rsidRPr="00644347" w:rsidRDefault="00BD10FE" w:rsidP="00BD10FE">
      <w:pPr>
        <w:jc w:val="both"/>
        <w:rPr>
          <w:sz w:val="4"/>
          <w:szCs w:val="4"/>
        </w:rPr>
      </w:pPr>
    </w:p>
    <w:p w14:paraId="15E6CC13" w14:textId="77777777" w:rsidR="00BD10FE" w:rsidRPr="0039790D" w:rsidRDefault="00BD10FE" w:rsidP="00BD10FE">
      <w:pPr>
        <w:jc w:val="both"/>
        <w:rPr>
          <w:sz w:val="4"/>
          <w:szCs w:val="4"/>
        </w:rPr>
      </w:pPr>
    </w:p>
    <w:p w14:paraId="522FB4F7" w14:textId="27987BC3" w:rsidR="00BD10FE" w:rsidRPr="00AB0A2C" w:rsidRDefault="00BD10FE" w:rsidP="00BD10FE">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AB0A2C">
        <w:rPr>
          <w:rFonts w:ascii="Times New Roman" w:eastAsia="Times New Roman" w:hAnsi="Times New Roman"/>
          <w:sz w:val="24"/>
          <w:szCs w:val="24"/>
          <w:lang w:eastAsia="ru-RU"/>
        </w:rPr>
        <w:t xml:space="preserve">предмети, матеріали, обладнання та інвентар – </w:t>
      </w:r>
      <w:r w:rsidR="002F377E">
        <w:rPr>
          <w:rFonts w:ascii="Times New Roman" w:eastAsia="Times New Roman" w:hAnsi="Times New Roman"/>
          <w:sz w:val="24"/>
          <w:szCs w:val="24"/>
          <w:lang w:eastAsia="ru-RU"/>
        </w:rPr>
        <w:t>3 641,1</w:t>
      </w:r>
      <w:r w:rsidRPr="00AB0A2C">
        <w:rPr>
          <w:rFonts w:ascii="Times New Roman" w:eastAsia="Times New Roman" w:hAnsi="Times New Roman"/>
          <w:sz w:val="24"/>
          <w:szCs w:val="24"/>
          <w:lang w:eastAsia="ru-RU"/>
        </w:rPr>
        <w:t xml:space="preserve"> тис. грн ( питома вага </w:t>
      </w:r>
      <w:r w:rsidR="002F377E">
        <w:rPr>
          <w:rFonts w:ascii="Times New Roman" w:eastAsia="Times New Roman" w:hAnsi="Times New Roman"/>
          <w:sz w:val="24"/>
          <w:szCs w:val="24"/>
          <w:lang w:eastAsia="ru-RU"/>
        </w:rPr>
        <w:t>3</w:t>
      </w:r>
      <w:r w:rsidR="005350A5">
        <w:rPr>
          <w:rFonts w:ascii="Times New Roman" w:eastAsia="Times New Roman" w:hAnsi="Times New Roman"/>
          <w:sz w:val="24"/>
          <w:szCs w:val="24"/>
          <w:lang w:eastAsia="ru-RU"/>
        </w:rPr>
        <w:t>,</w:t>
      </w:r>
      <w:r w:rsidR="002F377E">
        <w:rPr>
          <w:rFonts w:ascii="Times New Roman" w:eastAsia="Times New Roman" w:hAnsi="Times New Roman"/>
          <w:sz w:val="24"/>
          <w:szCs w:val="24"/>
          <w:lang w:eastAsia="ru-RU"/>
        </w:rPr>
        <w:t>4</w:t>
      </w:r>
      <w:r w:rsidRPr="00AB0A2C">
        <w:rPr>
          <w:rFonts w:ascii="Times New Roman" w:eastAsia="Times New Roman" w:hAnsi="Times New Roman"/>
          <w:sz w:val="24"/>
          <w:szCs w:val="24"/>
          <w:lang w:eastAsia="ru-RU"/>
        </w:rPr>
        <w:t>%);</w:t>
      </w:r>
    </w:p>
    <w:p w14:paraId="0B3E4D30" w14:textId="77777777" w:rsidR="00BD10FE" w:rsidRPr="00C84441" w:rsidRDefault="00BD10FE" w:rsidP="00BD10FE">
      <w:pPr>
        <w:jc w:val="both"/>
        <w:rPr>
          <w:sz w:val="4"/>
          <w:szCs w:val="4"/>
        </w:rPr>
      </w:pPr>
    </w:p>
    <w:p w14:paraId="7023DBAA" w14:textId="77777777" w:rsidR="00BD10FE" w:rsidRPr="00333030" w:rsidRDefault="00BD10FE" w:rsidP="00BD10FE">
      <w:pPr>
        <w:pStyle w:val="af6"/>
        <w:spacing w:after="0" w:line="240" w:lineRule="auto"/>
        <w:ind w:left="426"/>
        <w:jc w:val="both"/>
        <w:rPr>
          <w:rFonts w:ascii="Times New Roman" w:eastAsia="Times New Roman" w:hAnsi="Times New Roman"/>
          <w:sz w:val="4"/>
          <w:szCs w:val="4"/>
          <w:lang w:eastAsia="ru-RU"/>
        </w:rPr>
      </w:pPr>
    </w:p>
    <w:p w14:paraId="2AAEEF90" w14:textId="77777777" w:rsidR="00BD10FE" w:rsidRPr="00DB36D0" w:rsidRDefault="00BD10FE" w:rsidP="00BD10FE">
      <w:pPr>
        <w:jc w:val="both"/>
        <w:rPr>
          <w:sz w:val="4"/>
          <w:szCs w:val="4"/>
        </w:rPr>
      </w:pPr>
    </w:p>
    <w:p w14:paraId="142922E2" w14:textId="0320FEBB" w:rsidR="00BD10FE" w:rsidRPr="00A60EBF" w:rsidRDefault="00BD10FE" w:rsidP="00BD10FE">
      <w:pPr>
        <w:pStyle w:val="af6"/>
        <w:numPr>
          <w:ilvl w:val="0"/>
          <w:numId w:val="2"/>
        </w:numPr>
        <w:spacing w:after="0" w:line="24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 та відрядження –</w:t>
      </w:r>
      <w:r w:rsidR="002F377E">
        <w:rPr>
          <w:rFonts w:ascii="Times New Roman" w:hAnsi="Times New Roman"/>
          <w:sz w:val="24"/>
          <w:szCs w:val="24"/>
        </w:rPr>
        <w:t xml:space="preserve"> 459,3</w:t>
      </w:r>
      <w:r>
        <w:rPr>
          <w:rFonts w:ascii="Times New Roman" w:hAnsi="Times New Roman"/>
          <w:sz w:val="24"/>
          <w:szCs w:val="24"/>
        </w:rPr>
        <w:t xml:space="preserve"> </w:t>
      </w:r>
      <w:r w:rsidRPr="003F0416">
        <w:rPr>
          <w:rFonts w:ascii="Times New Roman" w:hAnsi="Times New Roman"/>
          <w:sz w:val="24"/>
          <w:szCs w:val="24"/>
        </w:rPr>
        <w:t>тис. грн (питома вага 0,</w:t>
      </w:r>
      <w:r w:rsidR="002F377E">
        <w:rPr>
          <w:rFonts w:ascii="Times New Roman" w:hAnsi="Times New Roman"/>
          <w:sz w:val="24"/>
          <w:szCs w:val="24"/>
        </w:rPr>
        <w:t>4</w:t>
      </w:r>
      <w:r w:rsidRPr="003F0416">
        <w:rPr>
          <w:rFonts w:ascii="Times New Roman" w:hAnsi="Times New Roman"/>
          <w:sz w:val="24"/>
          <w:szCs w:val="24"/>
        </w:rPr>
        <w:t>%)</w:t>
      </w:r>
      <w:r>
        <w:rPr>
          <w:rFonts w:ascii="Times New Roman" w:hAnsi="Times New Roman"/>
          <w:sz w:val="24"/>
          <w:szCs w:val="24"/>
        </w:rPr>
        <w:t>.</w:t>
      </w:r>
    </w:p>
    <w:p w14:paraId="6529301B" w14:textId="77777777" w:rsidR="00A60EBF" w:rsidRPr="00AB0A2C" w:rsidRDefault="00A60EBF" w:rsidP="00A60EBF">
      <w:pPr>
        <w:pStyle w:val="af6"/>
        <w:spacing w:after="0" w:line="240" w:lineRule="auto"/>
        <w:ind w:left="567"/>
        <w:jc w:val="both"/>
        <w:rPr>
          <w:sz w:val="24"/>
          <w:szCs w:val="24"/>
        </w:rPr>
      </w:pPr>
    </w:p>
    <w:p w14:paraId="6DAE8096" w14:textId="0B2A1B88" w:rsidR="00E92225" w:rsidRDefault="000D20AD" w:rsidP="00363873">
      <w:pPr>
        <w:ind w:firstLine="567"/>
        <w:jc w:val="both"/>
        <w:rPr>
          <w:color w:val="333333"/>
          <w:shd w:val="clear" w:color="auto" w:fill="FFFFFF"/>
          <w:lang w:val="uk-UA"/>
        </w:rPr>
      </w:pPr>
      <w:r>
        <w:rPr>
          <w:color w:val="333333"/>
          <w:shd w:val="clear" w:color="auto" w:fill="FFFFFF"/>
          <w:lang w:val="uk-UA"/>
        </w:rPr>
        <w:lastRenderedPageBreak/>
        <w:t xml:space="preserve">Збільшення капітальних видатків по галузі зумовлене прийняттям субвенцій з </w:t>
      </w:r>
      <w:r w:rsidR="00E92225" w:rsidRPr="00E92225">
        <w:rPr>
          <w:color w:val="333333"/>
          <w:shd w:val="clear" w:color="auto" w:fill="FFFFFF"/>
          <w:lang w:val="uk-UA"/>
        </w:rPr>
        <w:t>державного бюджету місцевим бюджетам на виплату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w:t>
      </w:r>
      <w:r>
        <w:rPr>
          <w:color w:val="333333"/>
          <w:shd w:val="clear" w:color="auto" w:fill="FFFFFF"/>
          <w:lang w:val="uk-UA"/>
        </w:rPr>
        <w:t xml:space="preserve"> і брали безпосередню участь в антитерористичній операції</w:t>
      </w:r>
      <w:r w:rsidR="00010A12">
        <w:rPr>
          <w:color w:val="333333"/>
          <w:shd w:val="clear" w:color="auto" w:fill="FFFFFF"/>
          <w:lang w:val="uk-UA"/>
        </w:rPr>
        <w:t>.</w:t>
      </w:r>
    </w:p>
    <w:p w14:paraId="7DFC1816" w14:textId="77777777" w:rsidR="00E92225" w:rsidRPr="00E92225" w:rsidRDefault="00E92225" w:rsidP="00363873">
      <w:pPr>
        <w:ind w:firstLine="567"/>
        <w:jc w:val="both"/>
        <w:rPr>
          <w:b/>
          <w:i/>
          <w:sz w:val="28"/>
          <w:szCs w:val="28"/>
          <w:lang w:val="uk-UA"/>
        </w:rPr>
      </w:pPr>
    </w:p>
    <w:p w14:paraId="2EA95ED0" w14:textId="6F27EACF" w:rsidR="00BD10FE" w:rsidRPr="00225B3C" w:rsidRDefault="00BD10FE" w:rsidP="00363873">
      <w:pPr>
        <w:ind w:firstLine="567"/>
        <w:jc w:val="both"/>
        <w:rPr>
          <w:b/>
          <w:i/>
          <w:sz w:val="28"/>
          <w:szCs w:val="28"/>
          <w:lang w:val="uk-UA"/>
        </w:rPr>
      </w:pPr>
      <w:r w:rsidRPr="00225B3C">
        <w:rPr>
          <w:b/>
          <w:i/>
          <w:sz w:val="28"/>
          <w:szCs w:val="28"/>
          <w:lang w:val="uk-UA"/>
        </w:rPr>
        <w:t xml:space="preserve">Загальний фонд </w:t>
      </w:r>
    </w:p>
    <w:p w14:paraId="32A71C6B" w14:textId="77777777" w:rsidR="00BD10FE" w:rsidRPr="00BD10FE" w:rsidRDefault="00BD10FE" w:rsidP="00BD10FE">
      <w:pPr>
        <w:jc w:val="both"/>
        <w:rPr>
          <w:b/>
          <w:i/>
          <w:sz w:val="10"/>
          <w:szCs w:val="10"/>
          <w:lang w:val="uk-UA"/>
        </w:rPr>
      </w:pPr>
    </w:p>
    <w:p w14:paraId="4FF9F9F4" w14:textId="097851CF" w:rsidR="00BD10FE" w:rsidRPr="008067CF" w:rsidRDefault="00BD10FE" w:rsidP="00BD10FE">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 xml:space="preserve">виконання плану складає </w:t>
      </w:r>
      <w:r w:rsidR="008F25FD">
        <w:rPr>
          <w:noProof/>
          <w:lang w:val="uk-UA"/>
        </w:rPr>
        <w:t>96,0</w:t>
      </w:r>
      <w:r w:rsidRPr="00616152">
        <w:rPr>
          <w:noProof/>
          <w:lang w:val="uk-UA"/>
        </w:rPr>
        <w:t xml:space="preserve">% (уточнений план </w:t>
      </w:r>
      <w:r w:rsidR="008F25FD">
        <w:rPr>
          <w:noProof/>
          <w:lang w:val="uk-UA"/>
        </w:rPr>
        <w:t>42 377,6</w:t>
      </w:r>
      <w:r w:rsidRPr="00616152">
        <w:rPr>
          <w:noProof/>
          <w:lang w:val="uk-UA"/>
        </w:rPr>
        <w:t xml:space="preserve"> тис. грн</w:t>
      </w:r>
      <w:r w:rsidRPr="008067CF">
        <w:rPr>
          <w:noProof/>
          <w:lang w:val="uk-UA"/>
        </w:rPr>
        <w:t xml:space="preserve">, касові видатки </w:t>
      </w:r>
      <w:r w:rsidR="008F25FD">
        <w:rPr>
          <w:noProof/>
          <w:lang w:val="uk-UA"/>
        </w:rPr>
        <w:t>40 696,7</w:t>
      </w:r>
      <w:r w:rsidRPr="008067CF">
        <w:rPr>
          <w:noProof/>
          <w:lang w:val="uk-UA"/>
        </w:rPr>
        <w:t xml:space="preserve"> тис. грн). </w:t>
      </w:r>
    </w:p>
    <w:p w14:paraId="43F6F19D" w14:textId="77777777" w:rsidR="00BD10FE" w:rsidRPr="008067CF" w:rsidRDefault="00BD10FE" w:rsidP="00BD10FE">
      <w:pPr>
        <w:ind w:firstLine="567"/>
        <w:jc w:val="both"/>
        <w:rPr>
          <w:noProof/>
          <w:sz w:val="10"/>
          <w:szCs w:val="10"/>
          <w:lang w:val="uk-UA"/>
        </w:rPr>
      </w:pPr>
    </w:p>
    <w:p w14:paraId="739FE40E" w14:textId="09182393" w:rsidR="00BD10FE" w:rsidRDefault="00BD10FE" w:rsidP="00BD10FE">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031</w:t>
      </w:r>
      <w:r w:rsidRPr="00F14829">
        <w:rPr>
          <w:rFonts w:ascii="Times New Roman" w:hAnsi="Times New Roman"/>
          <w:sz w:val="24"/>
          <w:szCs w:val="24"/>
        </w:rPr>
        <w:t xml:space="preserve"> «</w:t>
      </w:r>
      <w:r>
        <w:rPr>
          <w:rFonts w:ascii="Times New Roman" w:hAnsi="Times New Roman"/>
          <w:sz w:val="24"/>
          <w:szCs w:val="24"/>
        </w:rPr>
        <w:t>Надання інших пільг окремим категоріям громадян відповідно до законодавства</w:t>
      </w:r>
      <w:r w:rsidRPr="00F14829">
        <w:rPr>
          <w:rFonts w:ascii="Times New Roman" w:hAnsi="Times New Roman"/>
          <w:sz w:val="24"/>
          <w:szCs w:val="24"/>
        </w:rPr>
        <w:t xml:space="preserve">» використано </w:t>
      </w:r>
      <w:r w:rsidR="00745448">
        <w:rPr>
          <w:rFonts w:ascii="Times New Roman" w:hAnsi="Times New Roman"/>
          <w:sz w:val="24"/>
          <w:szCs w:val="24"/>
        </w:rPr>
        <w:t>21,4</w:t>
      </w:r>
      <w:r w:rsidRPr="00F14829">
        <w:rPr>
          <w:rFonts w:ascii="Times New Roman" w:hAnsi="Times New Roman"/>
          <w:sz w:val="24"/>
          <w:szCs w:val="24"/>
        </w:rPr>
        <w:t xml:space="preserve"> тис. грн при плані відповідного періоду </w:t>
      </w:r>
      <w:r w:rsidR="00745448">
        <w:rPr>
          <w:rFonts w:ascii="Times New Roman" w:hAnsi="Times New Roman"/>
          <w:sz w:val="24"/>
          <w:szCs w:val="24"/>
        </w:rPr>
        <w:t>21,4</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745448">
        <w:rPr>
          <w:rFonts w:ascii="Times New Roman" w:hAnsi="Times New Roman"/>
          <w:sz w:val="24"/>
          <w:szCs w:val="24"/>
        </w:rPr>
        <w:t>100</w:t>
      </w:r>
      <w:r w:rsidRPr="00F14829">
        <w:rPr>
          <w:rFonts w:ascii="Times New Roman" w:hAnsi="Times New Roman"/>
          <w:sz w:val="24"/>
          <w:szCs w:val="24"/>
        </w:rPr>
        <w:t>% виконання плану</w:t>
      </w:r>
      <w:r w:rsidR="00E821AB">
        <w:rPr>
          <w:rFonts w:ascii="Times New Roman" w:hAnsi="Times New Roman"/>
          <w:sz w:val="24"/>
          <w:szCs w:val="24"/>
        </w:rPr>
        <w:t xml:space="preserve">, що на </w:t>
      </w:r>
      <w:r w:rsidR="00745448">
        <w:rPr>
          <w:rFonts w:ascii="Times New Roman" w:hAnsi="Times New Roman"/>
          <w:sz w:val="24"/>
          <w:szCs w:val="24"/>
        </w:rPr>
        <w:t>8,5</w:t>
      </w:r>
      <w:r w:rsidR="00E821AB">
        <w:rPr>
          <w:rFonts w:ascii="Times New Roman" w:hAnsi="Times New Roman"/>
          <w:sz w:val="24"/>
          <w:szCs w:val="24"/>
        </w:rPr>
        <w:t xml:space="preserve"> тис. грн </w:t>
      </w:r>
      <w:r w:rsidR="00EB0A54">
        <w:rPr>
          <w:rFonts w:ascii="Times New Roman" w:hAnsi="Times New Roman"/>
          <w:sz w:val="24"/>
          <w:szCs w:val="24"/>
        </w:rPr>
        <w:t xml:space="preserve">(28,4%) </w:t>
      </w:r>
      <w:r w:rsidR="00E821AB">
        <w:rPr>
          <w:rFonts w:ascii="Times New Roman" w:hAnsi="Times New Roman"/>
          <w:sz w:val="24"/>
          <w:szCs w:val="24"/>
        </w:rPr>
        <w:t>менше за відповідний період 2023 року</w:t>
      </w:r>
      <w:r w:rsidRPr="00F14829">
        <w:rPr>
          <w:rFonts w:ascii="Times New Roman" w:hAnsi="Times New Roman"/>
          <w:sz w:val="24"/>
          <w:szCs w:val="24"/>
        </w:rPr>
        <w:t xml:space="preserve">. Кошти направлені на </w:t>
      </w:r>
      <w:r>
        <w:rPr>
          <w:rFonts w:ascii="Times New Roman" w:hAnsi="Times New Roman"/>
          <w:sz w:val="24"/>
          <w:szCs w:val="24"/>
        </w:rPr>
        <w:t>виплату компенсацій за пільговий проїзд громадянам, які постраждали внаслідок Чорнобильської катастрофи</w:t>
      </w:r>
      <w:r w:rsidRPr="00F14829">
        <w:rPr>
          <w:rFonts w:ascii="Times New Roman" w:hAnsi="Times New Roman"/>
          <w:sz w:val="24"/>
          <w:szCs w:val="24"/>
        </w:rPr>
        <w:t>.</w:t>
      </w:r>
    </w:p>
    <w:p w14:paraId="7A740049" w14:textId="77777777" w:rsidR="005121E7" w:rsidRPr="005121E7" w:rsidRDefault="005121E7" w:rsidP="00BD10FE">
      <w:pPr>
        <w:pStyle w:val="af6"/>
        <w:ind w:left="0" w:firstLine="567"/>
        <w:jc w:val="both"/>
        <w:rPr>
          <w:rFonts w:ascii="Times New Roman" w:hAnsi="Times New Roman"/>
          <w:sz w:val="10"/>
          <w:szCs w:val="10"/>
        </w:rPr>
      </w:pPr>
    </w:p>
    <w:p w14:paraId="423B8AB8" w14:textId="1B08D594" w:rsidR="005121E7" w:rsidRDefault="005121E7" w:rsidP="00BD10FE">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використано </w:t>
      </w:r>
      <w:r w:rsidR="00DA7C5D">
        <w:rPr>
          <w:rFonts w:ascii="Times New Roman" w:hAnsi="Times New Roman"/>
          <w:sz w:val="24"/>
          <w:szCs w:val="24"/>
        </w:rPr>
        <w:t>78,7</w:t>
      </w:r>
      <w:r w:rsidRPr="00F14829">
        <w:rPr>
          <w:rFonts w:ascii="Times New Roman" w:hAnsi="Times New Roman"/>
          <w:sz w:val="24"/>
          <w:szCs w:val="24"/>
        </w:rPr>
        <w:t xml:space="preserve"> тис. грн при плані відповідного періоду </w:t>
      </w:r>
      <w:r w:rsidR="00DA7C5D">
        <w:rPr>
          <w:rFonts w:ascii="Times New Roman" w:hAnsi="Times New Roman"/>
          <w:sz w:val="24"/>
          <w:szCs w:val="24"/>
        </w:rPr>
        <w:t>79,0</w:t>
      </w:r>
      <w:r>
        <w:rPr>
          <w:rFonts w:ascii="Times New Roman" w:hAnsi="Times New Roman"/>
          <w:sz w:val="24"/>
          <w:szCs w:val="24"/>
        </w:rPr>
        <w:t xml:space="preserve"> </w:t>
      </w:r>
      <w:r w:rsidRPr="00F14829">
        <w:rPr>
          <w:rFonts w:ascii="Times New Roman" w:hAnsi="Times New Roman"/>
          <w:sz w:val="24"/>
          <w:szCs w:val="24"/>
        </w:rPr>
        <w:t>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164CF0">
        <w:rPr>
          <w:rFonts w:ascii="Times New Roman" w:hAnsi="Times New Roman"/>
          <w:sz w:val="24"/>
          <w:szCs w:val="24"/>
        </w:rPr>
        <w:t>9</w:t>
      </w:r>
      <w:r w:rsidR="00DA7C5D">
        <w:rPr>
          <w:rFonts w:ascii="Times New Roman" w:hAnsi="Times New Roman"/>
          <w:sz w:val="24"/>
          <w:szCs w:val="24"/>
        </w:rPr>
        <w:t>9,7</w:t>
      </w:r>
      <w:r w:rsidRPr="00F14829">
        <w:rPr>
          <w:rFonts w:ascii="Times New Roman" w:hAnsi="Times New Roman"/>
          <w:sz w:val="24"/>
          <w:szCs w:val="24"/>
        </w:rPr>
        <w:t>% виконання плану</w:t>
      </w:r>
      <w:r w:rsidR="00485D29">
        <w:rPr>
          <w:rFonts w:ascii="Times New Roman" w:hAnsi="Times New Roman"/>
          <w:sz w:val="24"/>
          <w:szCs w:val="24"/>
        </w:rPr>
        <w:t xml:space="preserve"> і на </w:t>
      </w:r>
      <w:r w:rsidR="00DA7C5D">
        <w:rPr>
          <w:rFonts w:ascii="Times New Roman" w:hAnsi="Times New Roman"/>
          <w:sz w:val="24"/>
          <w:szCs w:val="24"/>
        </w:rPr>
        <w:t>6,5</w:t>
      </w:r>
      <w:r w:rsidR="00485D29">
        <w:rPr>
          <w:rFonts w:ascii="Times New Roman" w:hAnsi="Times New Roman"/>
          <w:sz w:val="24"/>
          <w:szCs w:val="24"/>
        </w:rPr>
        <w:t xml:space="preserve"> тис. грн</w:t>
      </w:r>
      <w:r w:rsidR="00DA7C5D">
        <w:rPr>
          <w:rFonts w:ascii="Times New Roman" w:hAnsi="Times New Roman"/>
          <w:sz w:val="24"/>
          <w:szCs w:val="24"/>
        </w:rPr>
        <w:t xml:space="preserve"> (7,6%)</w:t>
      </w:r>
      <w:r w:rsidR="00485D29">
        <w:rPr>
          <w:rFonts w:ascii="Times New Roman" w:hAnsi="Times New Roman"/>
          <w:sz w:val="24"/>
          <w:szCs w:val="24"/>
        </w:rPr>
        <w:t xml:space="preserve"> менше за відповідний період 2023 року</w:t>
      </w:r>
      <w:r w:rsidRPr="00F14829">
        <w:rPr>
          <w:rFonts w:ascii="Times New Roman" w:hAnsi="Times New Roman"/>
          <w:sz w:val="24"/>
          <w:szCs w:val="24"/>
        </w:rPr>
        <w:t>.</w:t>
      </w:r>
    </w:p>
    <w:p w14:paraId="57FCECFD" w14:textId="77777777" w:rsidR="00BD10FE" w:rsidRPr="00525DDE" w:rsidRDefault="00BD10FE" w:rsidP="00BD10FE">
      <w:pPr>
        <w:pStyle w:val="af6"/>
        <w:ind w:left="0" w:firstLine="567"/>
        <w:jc w:val="both"/>
        <w:rPr>
          <w:rFonts w:ascii="Times New Roman" w:hAnsi="Times New Roman"/>
          <w:sz w:val="10"/>
          <w:szCs w:val="10"/>
        </w:rPr>
      </w:pPr>
    </w:p>
    <w:p w14:paraId="1D1C8226" w14:textId="111B88EB" w:rsidR="00BD10FE" w:rsidRDefault="00BD10FE" w:rsidP="00BD10FE">
      <w:pPr>
        <w:pStyle w:val="af6"/>
        <w:ind w:left="0" w:firstLine="567"/>
        <w:jc w:val="both"/>
        <w:rPr>
          <w:rFonts w:ascii="Times New Roman" w:hAnsi="Times New Roman"/>
          <w:sz w:val="24"/>
          <w:szCs w:val="24"/>
        </w:rPr>
      </w:pPr>
      <w:bookmarkStart w:id="1" w:name="_Hlk172274336"/>
      <w:r w:rsidRPr="00F14829">
        <w:rPr>
          <w:rFonts w:ascii="Times New Roman" w:hAnsi="Times New Roman"/>
          <w:sz w:val="24"/>
          <w:szCs w:val="24"/>
        </w:rPr>
        <w:t>За бюджетною програмою 3</w:t>
      </w:r>
      <w:r>
        <w:rPr>
          <w:rFonts w:ascii="Times New Roman" w:hAnsi="Times New Roman"/>
          <w:sz w:val="24"/>
          <w:szCs w:val="24"/>
        </w:rPr>
        <w:t>033</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автомобільним транспортом окремим категоріям громадян</w:t>
      </w:r>
      <w:r w:rsidRPr="00F14829">
        <w:rPr>
          <w:rFonts w:ascii="Times New Roman" w:hAnsi="Times New Roman"/>
          <w:sz w:val="24"/>
          <w:szCs w:val="24"/>
        </w:rPr>
        <w:t xml:space="preserve">» використано </w:t>
      </w:r>
      <w:r w:rsidR="006D53AF">
        <w:rPr>
          <w:rFonts w:ascii="Times New Roman" w:hAnsi="Times New Roman"/>
          <w:sz w:val="24"/>
          <w:szCs w:val="24"/>
        </w:rPr>
        <w:t>700,0</w:t>
      </w:r>
      <w:r w:rsidRPr="00F14829">
        <w:rPr>
          <w:rFonts w:ascii="Times New Roman" w:hAnsi="Times New Roman"/>
          <w:sz w:val="24"/>
          <w:szCs w:val="24"/>
        </w:rPr>
        <w:t xml:space="preserve"> тис. грн при плані відповідного періоду </w:t>
      </w:r>
      <w:r w:rsidR="006D53AF">
        <w:rPr>
          <w:rFonts w:ascii="Times New Roman" w:hAnsi="Times New Roman"/>
          <w:sz w:val="24"/>
          <w:szCs w:val="24"/>
        </w:rPr>
        <w:t>700</w:t>
      </w:r>
      <w:r w:rsidR="007D2EDB">
        <w:rPr>
          <w:rFonts w:ascii="Times New Roman" w:hAnsi="Times New Roman"/>
          <w:sz w:val="24"/>
          <w:szCs w:val="24"/>
        </w:rPr>
        <w:t>,0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6D53AF">
        <w:rPr>
          <w:rFonts w:ascii="Times New Roman" w:hAnsi="Times New Roman"/>
          <w:sz w:val="24"/>
          <w:szCs w:val="24"/>
        </w:rPr>
        <w:t>100</w:t>
      </w:r>
      <w:r w:rsidRPr="00F14829">
        <w:rPr>
          <w:rFonts w:ascii="Times New Roman" w:hAnsi="Times New Roman"/>
          <w:sz w:val="24"/>
          <w:szCs w:val="24"/>
        </w:rPr>
        <w:t>% виконання плану</w:t>
      </w:r>
      <w:r w:rsidR="002E1BAE">
        <w:rPr>
          <w:rFonts w:ascii="Times New Roman" w:hAnsi="Times New Roman"/>
          <w:sz w:val="24"/>
          <w:szCs w:val="24"/>
        </w:rPr>
        <w:t xml:space="preserve">, що на </w:t>
      </w:r>
      <w:r w:rsidR="006D53AF">
        <w:rPr>
          <w:rFonts w:ascii="Times New Roman" w:hAnsi="Times New Roman"/>
          <w:sz w:val="24"/>
          <w:szCs w:val="24"/>
        </w:rPr>
        <w:t>200,0</w:t>
      </w:r>
      <w:r w:rsidR="002E1BAE">
        <w:rPr>
          <w:rFonts w:ascii="Times New Roman" w:hAnsi="Times New Roman"/>
          <w:sz w:val="24"/>
          <w:szCs w:val="24"/>
        </w:rPr>
        <w:t xml:space="preserve"> тис. грн </w:t>
      </w:r>
      <w:r w:rsidR="006D53AF">
        <w:rPr>
          <w:rFonts w:ascii="Times New Roman" w:hAnsi="Times New Roman"/>
          <w:sz w:val="24"/>
          <w:szCs w:val="24"/>
        </w:rPr>
        <w:t xml:space="preserve">(22,2%) </w:t>
      </w:r>
      <w:r w:rsidR="002E1BAE">
        <w:rPr>
          <w:rFonts w:ascii="Times New Roman" w:hAnsi="Times New Roman"/>
          <w:sz w:val="24"/>
          <w:szCs w:val="24"/>
        </w:rPr>
        <w:t>менше за відповідний період 2023 року</w:t>
      </w:r>
      <w:r w:rsidRPr="00F14829">
        <w:rPr>
          <w:rFonts w:ascii="Times New Roman" w:hAnsi="Times New Roman"/>
          <w:sz w:val="24"/>
          <w:szCs w:val="24"/>
        </w:rPr>
        <w:t>.</w:t>
      </w:r>
    </w:p>
    <w:p w14:paraId="35393A3B" w14:textId="77777777" w:rsidR="00255432" w:rsidRPr="00255432" w:rsidRDefault="00255432" w:rsidP="00BD10FE">
      <w:pPr>
        <w:pStyle w:val="af6"/>
        <w:ind w:left="0" w:firstLine="567"/>
        <w:jc w:val="both"/>
        <w:rPr>
          <w:rFonts w:ascii="Times New Roman" w:hAnsi="Times New Roman"/>
          <w:sz w:val="10"/>
          <w:szCs w:val="10"/>
        </w:rPr>
      </w:pPr>
    </w:p>
    <w:bookmarkEnd w:id="1"/>
    <w:p w14:paraId="384061EC" w14:textId="7325AD4F" w:rsidR="00255432" w:rsidRDefault="00255432" w:rsidP="00255432">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використано </w:t>
      </w:r>
      <w:r w:rsidR="006C1CFE">
        <w:rPr>
          <w:rFonts w:ascii="Times New Roman" w:hAnsi="Times New Roman"/>
          <w:sz w:val="24"/>
          <w:szCs w:val="24"/>
        </w:rPr>
        <w:t>500,0</w:t>
      </w:r>
      <w:r w:rsidRPr="00F14829">
        <w:rPr>
          <w:rFonts w:ascii="Times New Roman" w:hAnsi="Times New Roman"/>
          <w:sz w:val="24"/>
          <w:szCs w:val="24"/>
        </w:rPr>
        <w:t xml:space="preserve"> тис. грн при плані відповідного періоду </w:t>
      </w:r>
      <w:r w:rsidR="006C1CFE">
        <w:rPr>
          <w:rFonts w:ascii="Times New Roman" w:hAnsi="Times New Roman"/>
          <w:sz w:val="24"/>
          <w:szCs w:val="24"/>
        </w:rPr>
        <w:t>500,0</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F91EAD">
        <w:rPr>
          <w:rFonts w:ascii="Times New Roman" w:hAnsi="Times New Roman"/>
          <w:sz w:val="24"/>
          <w:szCs w:val="24"/>
        </w:rPr>
        <w:t>1</w:t>
      </w:r>
      <w:r w:rsidR="006C1CFE">
        <w:rPr>
          <w:rFonts w:ascii="Times New Roman" w:hAnsi="Times New Roman"/>
          <w:sz w:val="24"/>
          <w:szCs w:val="24"/>
        </w:rPr>
        <w:t>00</w:t>
      </w:r>
      <w:r w:rsidRPr="00F14829">
        <w:rPr>
          <w:rFonts w:ascii="Times New Roman" w:hAnsi="Times New Roman"/>
          <w:sz w:val="24"/>
          <w:szCs w:val="24"/>
        </w:rPr>
        <w:t>% виконання плану</w:t>
      </w:r>
      <w:r w:rsidR="0084584C">
        <w:rPr>
          <w:rFonts w:ascii="Times New Roman" w:hAnsi="Times New Roman"/>
          <w:sz w:val="24"/>
          <w:szCs w:val="24"/>
        </w:rPr>
        <w:t xml:space="preserve">, що на </w:t>
      </w:r>
      <w:r w:rsidR="006C1CFE">
        <w:rPr>
          <w:rFonts w:ascii="Times New Roman" w:hAnsi="Times New Roman"/>
          <w:sz w:val="24"/>
          <w:szCs w:val="24"/>
        </w:rPr>
        <w:t>200,0</w:t>
      </w:r>
      <w:r w:rsidR="0084584C">
        <w:rPr>
          <w:rFonts w:ascii="Times New Roman" w:hAnsi="Times New Roman"/>
          <w:sz w:val="24"/>
          <w:szCs w:val="24"/>
        </w:rPr>
        <w:t xml:space="preserve"> тис. грн  </w:t>
      </w:r>
      <w:r w:rsidR="006C1CFE">
        <w:rPr>
          <w:rFonts w:ascii="Times New Roman" w:hAnsi="Times New Roman"/>
          <w:sz w:val="24"/>
          <w:szCs w:val="24"/>
        </w:rPr>
        <w:t xml:space="preserve">(28,6%) </w:t>
      </w:r>
      <w:r w:rsidR="0084584C">
        <w:rPr>
          <w:rFonts w:ascii="Times New Roman" w:hAnsi="Times New Roman"/>
          <w:sz w:val="24"/>
          <w:szCs w:val="24"/>
        </w:rPr>
        <w:t>менше за відповідний період 2023 року</w:t>
      </w:r>
      <w:r w:rsidRPr="00F14829">
        <w:rPr>
          <w:rFonts w:ascii="Times New Roman" w:hAnsi="Times New Roman"/>
          <w:sz w:val="24"/>
          <w:szCs w:val="24"/>
        </w:rPr>
        <w:t>.</w:t>
      </w:r>
    </w:p>
    <w:p w14:paraId="3E1C426F" w14:textId="77777777" w:rsidR="00DF4DEF" w:rsidRPr="00DF4DEF" w:rsidRDefault="00DF4DEF" w:rsidP="00255432">
      <w:pPr>
        <w:pStyle w:val="af6"/>
        <w:ind w:left="0" w:firstLine="567"/>
        <w:jc w:val="both"/>
        <w:rPr>
          <w:rFonts w:ascii="Times New Roman" w:hAnsi="Times New Roman"/>
          <w:sz w:val="10"/>
          <w:szCs w:val="10"/>
        </w:rPr>
      </w:pPr>
    </w:p>
    <w:p w14:paraId="36CA3719" w14:textId="4A4DDEE2" w:rsidR="00DF4DEF" w:rsidRDefault="00DF4DEF" w:rsidP="00DF4DE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 xml:space="preserve">» використано </w:t>
      </w:r>
      <w:r w:rsidR="006C1CFE">
        <w:rPr>
          <w:rFonts w:ascii="Times New Roman" w:hAnsi="Times New Roman"/>
          <w:sz w:val="24"/>
          <w:szCs w:val="24"/>
        </w:rPr>
        <w:t>4 537,2</w:t>
      </w:r>
      <w:r w:rsidRPr="00F14829">
        <w:rPr>
          <w:rFonts w:ascii="Times New Roman" w:hAnsi="Times New Roman"/>
          <w:sz w:val="24"/>
          <w:szCs w:val="24"/>
        </w:rPr>
        <w:t xml:space="preserve"> тис. грн при плані відповідного періоду </w:t>
      </w:r>
      <w:r w:rsidR="006C1CFE">
        <w:rPr>
          <w:rFonts w:ascii="Times New Roman" w:hAnsi="Times New Roman"/>
          <w:sz w:val="24"/>
          <w:szCs w:val="24"/>
        </w:rPr>
        <w:t>4 638,2</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6C1CFE">
        <w:rPr>
          <w:rFonts w:ascii="Times New Roman" w:hAnsi="Times New Roman"/>
          <w:sz w:val="24"/>
          <w:szCs w:val="24"/>
        </w:rPr>
        <w:t>97,8</w:t>
      </w:r>
      <w:r w:rsidRPr="00F14829">
        <w:rPr>
          <w:rFonts w:ascii="Times New Roman" w:hAnsi="Times New Roman"/>
          <w:sz w:val="24"/>
          <w:szCs w:val="24"/>
        </w:rPr>
        <w:t>% виконання плану</w:t>
      </w:r>
      <w:r w:rsidR="009E3426">
        <w:rPr>
          <w:rFonts w:ascii="Times New Roman" w:hAnsi="Times New Roman"/>
          <w:sz w:val="24"/>
          <w:szCs w:val="24"/>
        </w:rPr>
        <w:t xml:space="preserve">, що на </w:t>
      </w:r>
      <w:r w:rsidR="006C1CFE">
        <w:rPr>
          <w:rFonts w:ascii="Times New Roman" w:hAnsi="Times New Roman"/>
          <w:sz w:val="24"/>
          <w:szCs w:val="24"/>
        </w:rPr>
        <w:t>1 772,8</w:t>
      </w:r>
      <w:r w:rsidR="009E3426">
        <w:rPr>
          <w:rFonts w:ascii="Times New Roman" w:hAnsi="Times New Roman"/>
          <w:sz w:val="24"/>
          <w:szCs w:val="24"/>
        </w:rPr>
        <w:t xml:space="preserve"> тис. грн </w:t>
      </w:r>
      <w:r w:rsidR="00A9490A">
        <w:rPr>
          <w:rFonts w:ascii="Times New Roman" w:hAnsi="Times New Roman"/>
          <w:sz w:val="24"/>
          <w:szCs w:val="24"/>
        </w:rPr>
        <w:t xml:space="preserve">(64,1%) </w:t>
      </w:r>
      <w:r w:rsidR="006C1CFE">
        <w:rPr>
          <w:rFonts w:ascii="Times New Roman" w:hAnsi="Times New Roman"/>
          <w:sz w:val="24"/>
          <w:szCs w:val="24"/>
        </w:rPr>
        <w:t>біль</w:t>
      </w:r>
      <w:r w:rsidR="009E3426">
        <w:rPr>
          <w:rFonts w:ascii="Times New Roman" w:hAnsi="Times New Roman"/>
          <w:sz w:val="24"/>
          <w:szCs w:val="24"/>
        </w:rPr>
        <w:t>ше за відповідний період 2023 року</w:t>
      </w:r>
      <w:r w:rsidRPr="00F14829">
        <w:rPr>
          <w:rFonts w:ascii="Times New Roman" w:hAnsi="Times New Roman"/>
          <w:sz w:val="24"/>
          <w:szCs w:val="24"/>
        </w:rPr>
        <w:t>.</w:t>
      </w:r>
    </w:p>
    <w:p w14:paraId="48D60E0B" w14:textId="77777777" w:rsidR="00A4392B" w:rsidRPr="00A4392B" w:rsidRDefault="00A4392B" w:rsidP="00DF4DEF">
      <w:pPr>
        <w:pStyle w:val="af6"/>
        <w:ind w:left="0" w:firstLine="567"/>
        <w:jc w:val="both"/>
        <w:rPr>
          <w:rFonts w:ascii="Times New Roman" w:hAnsi="Times New Roman"/>
          <w:sz w:val="10"/>
          <w:szCs w:val="10"/>
        </w:rPr>
      </w:pPr>
    </w:p>
    <w:p w14:paraId="2EDF6274" w14:textId="1B3B9969" w:rsidR="00A4392B" w:rsidRDefault="00A4392B" w:rsidP="00A4392B">
      <w:pPr>
        <w:pStyle w:val="af6"/>
        <w:ind w:left="0" w:firstLine="567"/>
        <w:jc w:val="both"/>
        <w:rPr>
          <w:rFonts w:ascii="Times New Roman" w:hAnsi="Times New Roman"/>
          <w:sz w:val="24"/>
          <w:szCs w:val="24"/>
        </w:rPr>
      </w:pPr>
      <w:bookmarkStart w:id="2" w:name="_Hlk180748819"/>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використано </w:t>
      </w:r>
      <w:r w:rsidR="00982EA0">
        <w:rPr>
          <w:rFonts w:ascii="Times New Roman" w:hAnsi="Times New Roman"/>
          <w:sz w:val="24"/>
          <w:szCs w:val="24"/>
        </w:rPr>
        <w:t>1 451,3</w:t>
      </w:r>
      <w:r w:rsidRPr="00F14829">
        <w:rPr>
          <w:rFonts w:ascii="Times New Roman" w:hAnsi="Times New Roman"/>
          <w:sz w:val="24"/>
          <w:szCs w:val="24"/>
        </w:rPr>
        <w:t xml:space="preserve"> тис. грн при плані відповідного періоду </w:t>
      </w:r>
      <w:r w:rsidR="00982EA0">
        <w:rPr>
          <w:rFonts w:ascii="Times New Roman" w:hAnsi="Times New Roman"/>
          <w:sz w:val="24"/>
          <w:szCs w:val="24"/>
        </w:rPr>
        <w:t>1 451,3</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080240">
        <w:rPr>
          <w:rFonts w:ascii="Times New Roman" w:hAnsi="Times New Roman"/>
          <w:sz w:val="24"/>
          <w:szCs w:val="24"/>
        </w:rPr>
        <w:t>1</w:t>
      </w:r>
      <w:r w:rsidR="00982EA0">
        <w:rPr>
          <w:rFonts w:ascii="Times New Roman" w:hAnsi="Times New Roman"/>
          <w:sz w:val="24"/>
          <w:szCs w:val="24"/>
        </w:rPr>
        <w:t>00</w:t>
      </w:r>
      <w:r w:rsidRPr="00F14829">
        <w:rPr>
          <w:rFonts w:ascii="Times New Roman" w:hAnsi="Times New Roman"/>
          <w:sz w:val="24"/>
          <w:szCs w:val="24"/>
        </w:rPr>
        <w:t>% виконання плану</w:t>
      </w:r>
      <w:r w:rsidR="00B70077">
        <w:rPr>
          <w:rFonts w:ascii="Times New Roman" w:hAnsi="Times New Roman"/>
          <w:sz w:val="24"/>
          <w:szCs w:val="24"/>
        </w:rPr>
        <w:t xml:space="preserve">, що на </w:t>
      </w:r>
      <w:r w:rsidR="00982EA0">
        <w:rPr>
          <w:rFonts w:ascii="Times New Roman" w:hAnsi="Times New Roman"/>
          <w:sz w:val="24"/>
          <w:szCs w:val="24"/>
        </w:rPr>
        <w:t>784,2</w:t>
      </w:r>
      <w:r w:rsidR="00B70077">
        <w:rPr>
          <w:rFonts w:ascii="Times New Roman" w:hAnsi="Times New Roman"/>
          <w:sz w:val="24"/>
          <w:szCs w:val="24"/>
        </w:rPr>
        <w:t xml:space="preserve"> тис. грн (</w:t>
      </w:r>
      <w:r w:rsidR="00982EA0">
        <w:rPr>
          <w:rFonts w:ascii="Times New Roman" w:hAnsi="Times New Roman"/>
          <w:sz w:val="24"/>
          <w:szCs w:val="24"/>
        </w:rPr>
        <w:t>у 2 рази</w:t>
      </w:r>
      <w:r w:rsidR="00B70077">
        <w:rPr>
          <w:rFonts w:ascii="Times New Roman" w:hAnsi="Times New Roman"/>
          <w:sz w:val="24"/>
          <w:szCs w:val="24"/>
        </w:rPr>
        <w:t xml:space="preserve">) </w:t>
      </w:r>
      <w:r w:rsidR="00080240">
        <w:rPr>
          <w:rFonts w:ascii="Times New Roman" w:hAnsi="Times New Roman"/>
          <w:sz w:val="24"/>
          <w:szCs w:val="24"/>
        </w:rPr>
        <w:t>біль</w:t>
      </w:r>
      <w:r w:rsidR="00B70077">
        <w:rPr>
          <w:rFonts w:ascii="Times New Roman" w:hAnsi="Times New Roman"/>
          <w:sz w:val="24"/>
          <w:szCs w:val="24"/>
        </w:rPr>
        <w:t>ше за відповідний період 2023 року</w:t>
      </w:r>
      <w:r w:rsidRPr="00F14829">
        <w:rPr>
          <w:rFonts w:ascii="Times New Roman" w:hAnsi="Times New Roman"/>
          <w:sz w:val="24"/>
          <w:szCs w:val="24"/>
        </w:rPr>
        <w:t>.</w:t>
      </w:r>
    </w:p>
    <w:bookmarkEnd w:id="2"/>
    <w:p w14:paraId="5B9C3AD3" w14:textId="77777777" w:rsidR="006B2A3F" w:rsidRPr="00415686" w:rsidRDefault="006B2A3F" w:rsidP="00A4392B">
      <w:pPr>
        <w:pStyle w:val="af6"/>
        <w:ind w:left="0" w:firstLine="567"/>
        <w:jc w:val="both"/>
        <w:rPr>
          <w:rFonts w:ascii="Times New Roman" w:hAnsi="Times New Roman"/>
          <w:sz w:val="10"/>
          <w:szCs w:val="10"/>
        </w:rPr>
      </w:pPr>
    </w:p>
    <w:p w14:paraId="51D451FA" w14:textId="49760047" w:rsidR="006B2A3F" w:rsidRDefault="006B2A3F" w:rsidP="006B2A3F">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12</w:t>
      </w:r>
      <w:r w:rsidR="000A6819">
        <w:rPr>
          <w:rFonts w:ascii="Times New Roman" w:hAnsi="Times New Roman"/>
          <w:sz w:val="24"/>
          <w:szCs w:val="24"/>
        </w:rPr>
        <w:t>3</w:t>
      </w:r>
      <w:r w:rsidRPr="00F14829">
        <w:rPr>
          <w:rFonts w:ascii="Times New Roman" w:hAnsi="Times New Roman"/>
          <w:sz w:val="24"/>
          <w:szCs w:val="24"/>
        </w:rPr>
        <w:t xml:space="preserve"> «</w:t>
      </w:r>
      <w:r>
        <w:rPr>
          <w:rFonts w:ascii="Times New Roman" w:hAnsi="Times New Roman"/>
          <w:sz w:val="24"/>
          <w:szCs w:val="24"/>
        </w:rPr>
        <w:t>Заходи державної політики з питань сім’ї»</w:t>
      </w:r>
      <w:r w:rsidRPr="00F14829">
        <w:rPr>
          <w:rFonts w:ascii="Times New Roman" w:hAnsi="Times New Roman"/>
          <w:sz w:val="24"/>
          <w:szCs w:val="24"/>
        </w:rPr>
        <w:t xml:space="preserve">» використано </w:t>
      </w:r>
      <w:r w:rsidR="00B27EB0">
        <w:rPr>
          <w:rFonts w:ascii="Times New Roman" w:hAnsi="Times New Roman"/>
          <w:sz w:val="24"/>
          <w:szCs w:val="24"/>
        </w:rPr>
        <w:t>2 421,3</w:t>
      </w:r>
      <w:r w:rsidRPr="00F14829">
        <w:rPr>
          <w:rFonts w:ascii="Times New Roman" w:hAnsi="Times New Roman"/>
          <w:sz w:val="24"/>
          <w:szCs w:val="24"/>
        </w:rPr>
        <w:t xml:space="preserve"> тис. грн при плані відповідного періоду </w:t>
      </w:r>
      <w:r w:rsidR="00B27EB0">
        <w:rPr>
          <w:rFonts w:ascii="Times New Roman" w:hAnsi="Times New Roman"/>
          <w:sz w:val="24"/>
          <w:szCs w:val="24"/>
        </w:rPr>
        <w:t>2 421,3</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B27EB0">
        <w:rPr>
          <w:rFonts w:ascii="Times New Roman" w:hAnsi="Times New Roman"/>
          <w:sz w:val="24"/>
          <w:szCs w:val="24"/>
        </w:rPr>
        <w:t>100</w:t>
      </w:r>
      <w:r w:rsidRPr="00F14829">
        <w:rPr>
          <w:rFonts w:ascii="Times New Roman" w:hAnsi="Times New Roman"/>
          <w:sz w:val="24"/>
          <w:szCs w:val="24"/>
        </w:rPr>
        <w:t>% виконання плану</w:t>
      </w:r>
      <w:r>
        <w:rPr>
          <w:rFonts w:ascii="Times New Roman" w:hAnsi="Times New Roman"/>
          <w:sz w:val="24"/>
          <w:szCs w:val="24"/>
        </w:rPr>
        <w:t xml:space="preserve">, що на </w:t>
      </w:r>
      <w:r w:rsidR="00B27EB0">
        <w:rPr>
          <w:rFonts w:ascii="Times New Roman" w:hAnsi="Times New Roman"/>
          <w:sz w:val="24"/>
          <w:szCs w:val="24"/>
        </w:rPr>
        <w:t>966,5</w:t>
      </w:r>
      <w:r>
        <w:rPr>
          <w:rFonts w:ascii="Times New Roman" w:hAnsi="Times New Roman"/>
          <w:sz w:val="24"/>
          <w:szCs w:val="24"/>
        </w:rPr>
        <w:t xml:space="preserve"> тис. грн</w:t>
      </w:r>
      <w:r w:rsidR="00B27EB0">
        <w:rPr>
          <w:rFonts w:ascii="Times New Roman" w:hAnsi="Times New Roman"/>
          <w:sz w:val="24"/>
          <w:szCs w:val="24"/>
        </w:rPr>
        <w:t xml:space="preserve"> (66,4%) біль</w:t>
      </w:r>
      <w:r>
        <w:rPr>
          <w:rFonts w:ascii="Times New Roman" w:hAnsi="Times New Roman"/>
          <w:sz w:val="24"/>
          <w:szCs w:val="24"/>
        </w:rPr>
        <w:t>ше за відповідний період 2023 року</w:t>
      </w:r>
      <w:r w:rsidRPr="00F14829">
        <w:rPr>
          <w:rFonts w:ascii="Times New Roman" w:hAnsi="Times New Roman"/>
          <w:sz w:val="24"/>
          <w:szCs w:val="24"/>
        </w:rPr>
        <w:t>.</w:t>
      </w:r>
    </w:p>
    <w:p w14:paraId="3A90E0C7" w14:textId="77777777" w:rsidR="00EC3AC3" w:rsidRPr="00950FCE" w:rsidRDefault="00EC3AC3" w:rsidP="006B2A3F">
      <w:pPr>
        <w:pStyle w:val="af6"/>
        <w:ind w:left="0" w:firstLine="567"/>
        <w:jc w:val="both"/>
        <w:rPr>
          <w:rFonts w:ascii="Times New Roman" w:hAnsi="Times New Roman"/>
          <w:sz w:val="10"/>
          <w:szCs w:val="10"/>
        </w:rPr>
      </w:pPr>
    </w:p>
    <w:p w14:paraId="14A5E4A8" w14:textId="1CC9B4A5" w:rsidR="00EC3AC3" w:rsidRDefault="00EC3AC3" w:rsidP="00EC3AC3">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140</w:t>
      </w:r>
      <w:r w:rsidRPr="00F14829">
        <w:rPr>
          <w:rFonts w:ascii="Times New Roman" w:hAnsi="Times New Roman"/>
          <w:sz w:val="24"/>
          <w:szCs w:val="24"/>
        </w:rPr>
        <w:t xml:space="preserve"> «</w:t>
      </w:r>
      <w:r>
        <w:rPr>
          <w:rFonts w:ascii="Times New Roman" w:hAnsi="Times New Roman"/>
          <w:sz w:val="24"/>
          <w:szCs w:val="24"/>
        </w:rPr>
        <w:t>Оздоровлення та відпочинок дітей(крім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Pr="00F14829">
        <w:rPr>
          <w:rFonts w:ascii="Times New Roman" w:hAnsi="Times New Roman"/>
          <w:sz w:val="24"/>
          <w:szCs w:val="24"/>
        </w:rPr>
        <w:t xml:space="preserve"> використано </w:t>
      </w:r>
      <w:r w:rsidR="00C30A09">
        <w:rPr>
          <w:rFonts w:ascii="Times New Roman" w:hAnsi="Times New Roman"/>
          <w:sz w:val="24"/>
          <w:szCs w:val="24"/>
        </w:rPr>
        <w:t>1 325,5</w:t>
      </w:r>
      <w:r w:rsidRPr="00F14829">
        <w:rPr>
          <w:rFonts w:ascii="Times New Roman" w:hAnsi="Times New Roman"/>
          <w:sz w:val="24"/>
          <w:szCs w:val="24"/>
        </w:rPr>
        <w:t xml:space="preserve"> тис. грн при плані відповідного періоду </w:t>
      </w:r>
      <w:r w:rsidR="00C30A09">
        <w:rPr>
          <w:rFonts w:ascii="Times New Roman" w:hAnsi="Times New Roman"/>
          <w:sz w:val="24"/>
          <w:szCs w:val="24"/>
        </w:rPr>
        <w:t>1 325,5</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sidR="00C30A09">
        <w:rPr>
          <w:rFonts w:ascii="Times New Roman" w:hAnsi="Times New Roman"/>
          <w:sz w:val="24"/>
          <w:szCs w:val="24"/>
        </w:rPr>
        <w:t>100</w:t>
      </w:r>
      <w:r w:rsidRPr="00F14829">
        <w:rPr>
          <w:rFonts w:ascii="Times New Roman" w:hAnsi="Times New Roman"/>
          <w:sz w:val="24"/>
          <w:szCs w:val="24"/>
        </w:rPr>
        <w:t>% виконання плану</w:t>
      </w:r>
      <w:r>
        <w:rPr>
          <w:rFonts w:ascii="Times New Roman" w:hAnsi="Times New Roman"/>
          <w:sz w:val="24"/>
          <w:szCs w:val="24"/>
        </w:rPr>
        <w:t>, що на 724,5 тис. грн (у 2 рази) більше за відповідний період 2023 року</w:t>
      </w:r>
      <w:r w:rsidRPr="00F14829">
        <w:rPr>
          <w:rFonts w:ascii="Times New Roman" w:hAnsi="Times New Roman"/>
          <w:sz w:val="24"/>
          <w:szCs w:val="24"/>
        </w:rPr>
        <w:t>.</w:t>
      </w:r>
    </w:p>
    <w:p w14:paraId="37FF6A18" w14:textId="77777777" w:rsidR="00DC3314" w:rsidRPr="00DC3314" w:rsidRDefault="00DC3314" w:rsidP="00DC3314">
      <w:pPr>
        <w:pStyle w:val="af6"/>
        <w:ind w:left="0" w:firstLine="567"/>
        <w:jc w:val="both"/>
        <w:rPr>
          <w:rFonts w:ascii="Times New Roman" w:hAnsi="Times New Roman"/>
          <w:sz w:val="10"/>
          <w:szCs w:val="10"/>
        </w:rPr>
      </w:pPr>
    </w:p>
    <w:p w14:paraId="1492D721" w14:textId="1EC9F6D7" w:rsidR="00BD10FE" w:rsidRDefault="00BD10FE" w:rsidP="00BD10FE">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w:t>
      </w:r>
      <w:r>
        <w:rPr>
          <w:rFonts w:ascii="Times New Roman" w:hAnsi="Times New Roman"/>
          <w:sz w:val="24"/>
          <w:szCs w:val="24"/>
        </w:rPr>
        <w:lastRenderedPageBreak/>
        <w:t xml:space="preserve">допомоги» </w:t>
      </w:r>
      <w:r w:rsidRPr="00F14829">
        <w:rPr>
          <w:rFonts w:ascii="Times New Roman" w:hAnsi="Times New Roman"/>
          <w:sz w:val="24"/>
          <w:szCs w:val="24"/>
        </w:rPr>
        <w:t xml:space="preserve">використано </w:t>
      </w:r>
      <w:r w:rsidR="00CB6ABF">
        <w:rPr>
          <w:rFonts w:ascii="Times New Roman" w:hAnsi="Times New Roman"/>
          <w:sz w:val="24"/>
          <w:szCs w:val="24"/>
        </w:rPr>
        <w:t>1 041,9</w:t>
      </w:r>
      <w:r w:rsidRPr="00F14829">
        <w:rPr>
          <w:rFonts w:ascii="Times New Roman" w:hAnsi="Times New Roman"/>
          <w:sz w:val="24"/>
          <w:szCs w:val="24"/>
        </w:rPr>
        <w:t xml:space="preserve"> тис. грн при плані відповідного періоду </w:t>
      </w:r>
      <w:r w:rsidR="00CB6ABF">
        <w:rPr>
          <w:rFonts w:ascii="Times New Roman" w:hAnsi="Times New Roman"/>
          <w:sz w:val="24"/>
          <w:szCs w:val="24"/>
        </w:rPr>
        <w:t>1 054,6</w:t>
      </w:r>
      <w:r w:rsidRPr="00F14829">
        <w:rPr>
          <w:rFonts w:ascii="Times New Roman" w:hAnsi="Times New Roman"/>
          <w:sz w:val="24"/>
          <w:szCs w:val="24"/>
        </w:rPr>
        <w:t xml:space="preserve"> тис.</w:t>
      </w:r>
      <w:r>
        <w:rPr>
          <w:rFonts w:ascii="Times New Roman" w:hAnsi="Times New Roman"/>
          <w:sz w:val="24"/>
          <w:szCs w:val="24"/>
        </w:rPr>
        <w:t xml:space="preserve"> </w:t>
      </w:r>
      <w:r w:rsidRPr="00F14829">
        <w:rPr>
          <w:rFonts w:ascii="Times New Roman" w:hAnsi="Times New Roman"/>
          <w:sz w:val="24"/>
          <w:szCs w:val="24"/>
        </w:rPr>
        <w:t xml:space="preserve">грн, що становить </w:t>
      </w:r>
      <w:r>
        <w:rPr>
          <w:rFonts w:ascii="Times New Roman" w:hAnsi="Times New Roman"/>
          <w:sz w:val="24"/>
          <w:szCs w:val="24"/>
        </w:rPr>
        <w:t>9</w:t>
      </w:r>
      <w:r w:rsidR="00CB6ABF">
        <w:rPr>
          <w:rFonts w:ascii="Times New Roman" w:hAnsi="Times New Roman"/>
          <w:sz w:val="24"/>
          <w:szCs w:val="24"/>
        </w:rPr>
        <w:t>8,8</w:t>
      </w:r>
      <w:r w:rsidRPr="00F14829">
        <w:rPr>
          <w:rFonts w:ascii="Times New Roman" w:hAnsi="Times New Roman"/>
          <w:sz w:val="24"/>
          <w:szCs w:val="24"/>
        </w:rPr>
        <w:t>% виконання плану</w:t>
      </w:r>
      <w:r w:rsidR="00D639B9">
        <w:rPr>
          <w:rFonts w:ascii="Times New Roman" w:hAnsi="Times New Roman"/>
          <w:sz w:val="24"/>
          <w:szCs w:val="24"/>
        </w:rPr>
        <w:t xml:space="preserve">, що на </w:t>
      </w:r>
      <w:r w:rsidR="00CB6ABF">
        <w:rPr>
          <w:rFonts w:ascii="Times New Roman" w:hAnsi="Times New Roman"/>
          <w:sz w:val="24"/>
          <w:szCs w:val="24"/>
        </w:rPr>
        <w:t>301,3</w:t>
      </w:r>
      <w:r w:rsidR="00D639B9">
        <w:rPr>
          <w:rFonts w:ascii="Times New Roman" w:hAnsi="Times New Roman"/>
          <w:sz w:val="24"/>
          <w:szCs w:val="24"/>
        </w:rPr>
        <w:t xml:space="preserve"> тис. грн (</w:t>
      </w:r>
      <w:r w:rsidR="00950FCE">
        <w:rPr>
          <w:rFonts w:ascii="Times New Roman" w:hAnsi="Times New Roman"/>
          <w:sz w:val="24"/>
          <w:szCs w:val="24"/>
        </w:rPr>
        <w:t>4</w:t>
      </w:r>
      <w:r w:rsidR="00CB6ABF">
        <w:rPr>
          <w:rFonts w:ascii="Times New Roman" w:hAnsi="Times New Roman"/>
          <w:sz w:val="24"/>
          <w:szCs w:val="24"/>
        </w:rPr>
        <w:t>0,7</w:t>
      </w:r>
      <w:r w:rsidR="00950FCE">
        <w:rPr>
          <w:rFonts w:ascii="Times New Roman" w:hAnsi="Times New Roman"/>
          <w:sz w:val="24"/>
          <w:szCs w:val="24"/>
        </w:rPr>
        <w:t>%</w:t>
      </w:r>
      <w:r w:rsidR="00D639B9">
        <w:rPr>
          <w:rFonts w:ascii="Times New Roman" w:hAnsi="Times New Roman"/>
          <w:sz w:val="24"/>
          <w:szCs w:val="24"/>
        </w:rPr>
        <w:t>) більше за відповідний період 2023 року</w:t>
      </w:r>
      <w:r>
        <w:rPr>
          <w:rFonts w:ascii="Times New Roman" w:hAnsi="Times New Roman"/>
          <w:sz w:val="24"/>
          <w:szCs w:val="24"/>
        </w:rPr>
        <w:t>.</w:t>
      </w:r>
    </w:p>
    <w:p w14:paraId="6053C0D6" w14:textId="77777777" w:rsidR="00BD10FE" w:rsidRDefault="00BD10FE" w:rsidP="00BD10FE">
      <w:pPr>
        <w:pStyle w:val="af6"/>
        <w:ind w:left="0" w:firstLine="567"/>
        <w:jc w:val="both"/>
        <w:rPr>
          <w:rFonts w:ascii="Times New Roman" w:hAnsi="Times New Roman"/>
          <w:sz w:val="10"/>
          <w:szCs w:val="10"/>
        </w:rPr>
      </w:pPr>
    </w:p>
    <w:p w14:paraId="3D35C0DA" w14:textId="701B9C0E" w:rsidR="0077736A" w:rsidRDefault="0077736A" w:rsidP="00BD10FE">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використано 42,9 тис. грн при плані відповідного періоду 921,4 тис. грн, виконання становить 4,7%</w:t>
      </w:r>
      <w:r w:rsidR="00196D82">
        <w:rPr>
          <w:rFonts w:ascii="Times New Roman" w:hAnsi="Times New Roman"/>
          <w:sz w:val="24"/>
          <w:szCs w:val="24"/>
        </w:rPr>
        <w:t xml:space="preserve"> (за рахунок субвенції).</w:t>
      </w:r>
    </w:p>
    <w:p w14:paraId="39074A6D" w14:textId="77777777" w:rsidR="0077736A" w:rsidRDefault="0077736A" w:rsidP="00BD10FE">
      <w:pPr>
        <w:pStyle w:val="af6"/>
        <w:ind w:left="0" w:firstLine="567"/>
        <w:jc w:val="both"/>
        <w:rPr>
          <w:rFonts w:ascii="Times New Roman" w:hAnsi="Times New Roman"/>
          <w:sz w:val="10"/>
          <w:szCs w:val="10"/>
        </w:rPr>
      </w:pPr>
    </w:p>
    <w:p w14:paraId="0819C642" w14:textId="1909A776" w:rsidR="00BD10FE" w:rsidRDefault="00BD10FE" w:rsidP="00BD10FE">
      <w:pPr>
        <w:pStyle w:val="af6"/>
        <w:ind w:left="0" w:firstLine="567"/>
        <w:jc w:val="both"/>
        <w:rPr>
          <w:rFonts w:ascii="Times New Roman" w:hAnsi="Times New Roman"/>
          <w:sz w:val="24"/>
          <w:szCs w:val="24"/>
        </w:rPr>
      </w:pPr>
      <w:r w:rsidRPr="00EE4736">
        <w:rPr>
          <w:rFonts w:ascii="Times New Roman" w:hAnsi="Times New Roman"/>
          <w:sz w:val="24"/>
          <w:szCs w:val="24"/>
        </w:rPr>
        <w:t>За бюджетною програмою 324</w:t>
      </w:r>
      <w:r>
        <w:rPr>
          <w:rFonts w:ascii="Times New Roman" w:hAnsi="Times New Roman"/>
          <w:sz w:val="24"/>
          <w:szCs w:val="24"/>
        </w:rPr>
        <w:t>1</w:t>
      </w:r>
      <w:r w:rsidRPr="00EE4736">
        <w:rPr>
          <w:rFonts w:ascii="Times New Roman" w:hAnsi="Times New Roman"/>
          <w:sz w:val="24"/>
          <w:szCs w:val="24"/>
        </w:rPr>
        <w:t xml:space="preserve"> «</w:t>
      </w:r>
      <w:r>
        <w:rPr>
          <w:rFonts w:ascii="Times New Roman" w:hAnsi="Times New Roman"/>
          <w:sz w:val="24"/>
          <w:szCs w:val="24"/>
        </w:rPr>
        <w:t>Забезпечення діяльності інших закладів у сфері соціального захисту і соціального забезпечення</w:t>
      </w:r>
      <w:r w:rsidRPr="00EE4736">
        <w:rPr>
          <w:rFonts w:ascii="Times New Roman" w:hAnsi="Times New Roman"/>
          <w:sz w:val="24"/>
          <w:szCs w:val="24"/>
        </w:rPr>
        <w:t xml:space="preserve">» використано </w:t>
      </w:r>
      <w:r w:rsidR="00C95E1C">
        <w:rPr>
          <w:rFonts w:ascii="Times New Roman" w:hAnsi="Times New Roman"/>
          <w:sz w:val="24"/>
          <w:szCs w:val="24"/>
        </w:rPr>
        <w:t>3 387,3</w:t>
      </w:r>
      <w:r w:rsidRPr="00EE4736">
        <w:rPr>
          <w:rFonts w:ascii="Times New Roman" w:hAnsi="Times New Roman"/>
          <w:sz w:val="24"/>
          <w:szCs w:val="24"/>
        </w:rPr>
        <w:t xml:space="preserve"> тис. грн, при плані відповідного періоду </w:t>
      </w:r>
      <w:r w:rsidR="00300649">
        <w:rPr>
          <w:rFonts w:ascii="Times New Roman" w:hAnsi="Times New Roman"/>
          <w:sz w:val="24"/>
          <w:szCs w:val="24"/>
        </w:rPr>
        <w:t>3 387,3</w:t>
      </w:r>
      <w:r w:rsidRPr="00EE4736">
        <w:rPr>
          <w:rFonts w:ascii="Times New Roman" w:hAnsi="Times New Roman"/>
          <w:sz w:val="24"/>
          <w:szCs w:val="24"/>
        </w:rPr>
        <w:t xml:space="preserve"> тис. грн, що становить </w:t>
      </w:r>
      <w:r w:rsidR="00300649">
        <w:rPr>
          <w:rFonts w:ascii="Times New Roman" w:hAnsi="Times New Roman"/>
          <w:sz w:val="24"/>
          <w:szCs w:val="24"/>
        </w:rPr>
        <w:t>100</w:t>
      </w:r>
      <w:r w:rsidRPr="00EE4736">
        <w:rPr>
          <w:rFonts w:ascii="Times New Roman" w:hAnsi="Times New Roman"/>
          <w:sz w:val="24"/>
          <w:szCs w:val="24"/>
        </w:rPr>
        <w:t>% виконання</w:t>
      </w:r>
      <w:r w:rsidR="00E210FF">
        <w:rPr>
          <w:rFonts w:ascii="Times New Roman" w:hAnsi="Times New Roman"/>
          <w:sz w:val="24"/>
          <w:szCs w:val="24"/>
        </w:rPr>
        <w:t xml:space="preserve">, що на </w:t>
      </w:r>
      <w:r w:rsidR="00C95E1C">
        <w:rPr>
          <w:rFonts w:ascii="Times New Roman" w:hAnsi="Times New Roman"/>
          <w:sz w:val="24"/>
          <w:szCs w:val="24"/>
        </w:rPr>
        <w:t>763,9</w:t>
      </w:r>
      <w:r w:rsidR="00E210FF">
        <w:rPr>
          <w:rFonts w:ascii="Times New Roman" w:hAnsi="Times New Roman"/>
          <w:sz w:val="24"/>
          <w:szCs w:val="24"/>
        </w:rPr>
        <w:t xml:space="preserve"> тис. грн ( </w:t>
      </w:r>
      <w:r w:rsidR="00C95E1C">
        <w:rPr>
          <w:rFonts w:ascii="Times New Roman" w:hAnsi="Times New Roman"/>
          <w:sz w:val="24"/>
          <w:szCs w:val="24"/>
        </w:rPr>
        <w:t>29,1%</w:t>
      </w:r>
      <w:r w:rsidR="00E210FF">
        <w:rPr>
          <w:rFonts w:ascii="Times New Roman" w:hAnsi="Times New Roman"/>
          <w:sz w:val="24"/>
          <w:szCs w:val="24"/>
        </w:rPr>
        <w:t>) більше ніж за відповідний період 2023 року</w:t>
      </w:r>
      <w:r w:rsidRPr="00EE4736">
        <w:rPr>
          <w:rFonts w:ascii="Times New Roman" w:hAnsi="Times New Roman"/>
          <w:sz w:val="24"/>
          <w:szCs w:val="24"/>
        </w:rPr>
        <w:t>.</w:t>
      </w:r>
    </w:p>
    <w:p w14:paraId="5FD796C2" w14:textId="6F739307" w:rsidR="00BD10FE" w:rsidRDefault="00BD10FE" w:rsidP="00BD10FE">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sidR="00FF293C">
        <w:rPr>
          <w:lang w:val="uk-UA"/>
        </w:rPr>
        <w:t>25 189,2</w:t>
      </w:r>
      <w:r w:rsidR="00F960C8">
        <w:rPr>
          <w:lang w:val="uk-UA"/>
        </w:rPr>
        <w:t xml:space="preserve"> </w:t>
      </w:r>
      <w:r w:rsidRPr="00D2571B">
        <w:rPr>
          <w:lang w:val="uk-UA"/>
        </w:rPr>
        <w:t xml:space="preserve">тис. грн, при плані відповідного періоду </w:t>
      </w:r>
      <w:r w:rsidR="00FF293C">
        <w:rPr>
          <w:lang w:val="uk-UA"/>
        </w:rPr>
        <w:t>25 877,6</w:t>
      </w:r>
      <w:r w:rsidRPr="00D2571B">
        <w:rPr>
          <w:lang w:val="uk-UA"/>
        </w:rPr>
        <w:t xml:space="preserve"> тис. грн, що становить </w:t>
      </w:r>
      <w:r w:rsidR="00F960C8">
        <w:rPr>
          <w:lang w:val="uk-UA"/>
        </w:rPr>
        <w:t>9</w:t>
      </w:r>
      <w:r w:rsidR="00FF293C">
        <w:rPr>
          <w:lang w:val="uk-UA"/>
        </w:rPr>
        <w:t>7,3</w:t>
      </w:r>
      <w:r w:rsidRPr="00D2571B">
        <w:rPr>
          <w:lang w:val="uk-UA"/>
        </w:rPr>
        <w:t>% виконання</w:t>
      </w:r>
      <w:r w:rsidR="00127942">
        <w:rPr>
          <w:lang w:val="uk-UA"/>
        </w:rPr>
        <w:t xml:space="preserve">, що на </w:t>
      </w:r>
      <w:r w:rsidR="00FF293C">
        <w:rPr>
          <w:lang w:val="uk-UA"/>
        </w:rPr>
        <w:t>11 328,0</w:t>
      </w:r>
      <w:r w:rsidR="00127942">
        <w:rPr>
          <w:lang w:val="uk-UA"/>
        </w:rPr>
        <w:t xml:space="preserve"> тис. грн (</w:t>
      </w:r>
      <w:r w:rsidR="00FF293C">
        <w:rPr>
          <w:lang w:val="uk-UA"/>
        </w:rPr>
        <w:t>81,7</w:t>
      </w:r>
      <w:r w:rsidR="00127942">
        <w:rPr>
          <w:lang w:val="uk-UA"/>
        </w:rPr>
        <w:t>%) більше за відповідний період 2023 року.</w:t>
      </w:r>
      <w:r w:rsidRPr="00D2571B">
        <w:rPr>
          <w:lang w:val="uk-UA"/>
        </w:rPr>
        <w:t xml:space="preserve"> </w:t>
      </w:r>
    </w:p>
    <w:p w14:paraId="6CBF86F0" w14:textId="77777777" w:rsidR="00BD10FE" w:rsidRPr="00D2571B" w:rsidRDefault="00BD10FE" w:rsidP="00BD10FE">
      <w:pPr>
        <w:ind w:firstLine="567"/>
        <w:jc w:val="both"/>
        <w:rPr>
          <w:lang w:val="uk-UA"/>
        </w:rPr>
      </w:pPr>
    </w:p>
    <w:p w14:paraId="0AA885B3" w14:textId="6EBCE890" w:rsidR="00BD10FE" w:rsidRDefault="00BD10FE" w:rsidP="00BD10FE">
      <w:pPr>
        <w:ind w:firstLine="567"/>
        <w:jc w:val="both"/>
        <w:rPr>
          <w:lang w:val="uk-UA"/>
        </w:rPr>
      </w:pPr>
      <w:r w:rsidRPr="00553E29">
        <w:rPr>
          <w:b/>
          <w:i/>
          <w:iCs/>
          <w:sz w:val="25"/>
          <w:szCs w:val="25"/>
          <w:lang w:val="uk-UA"/>
        </w:rPr>
        <w:t>По головному розпоряднику Відділ молоді та спорту Бучанської міської ради</w:t>
      </w:r>
      <w:r>
        <w:rPr>
          <w:lang w:val="uk-UA"/>
        </w:rPr>
        <w:t xml:space="preserve"> виконання плану складає </w:t>
      </w:r>
      <w:r w:rsidR="00641AB4">
        <w:rPr>
          <w:lang w:val="uk-UA"/>
        </w:rPr>
        <w:t>100</w:t>
      </w:r>
      <w:r>
        <w:rPr>
          <w:lang w:val="uk-UA"/>
        </w:rPr>
        <w:t xml:space="preserve">% ( уточнений план </w:t>
      </w:r>
      <w:r w:rsidR="00EF1E87">
        <w:rPr>
          <w:lang w:val="uk-UA"/>
        </w:rPr>
        <w:t>665,3</w:t>
      </w:r>
      <w:r>
        <w:rPr>
          <w:lang w:val="uk-UA"/>
        </w:rPr>
        <w:t xml:space="preserve"> тис. грн, касові видатки складають </w:t>
      </w:r>
      <w:r w:rsidR="00EF1E87">
        <w:rPr>
          <w:lang w:val="uk-UA"/>
        </w:rPr>
        <w:t>665,3</w:t>
      </w:r>
      <w:r>
        <w:rPr>
          <w:lang w:val="uk-UA"/>
        </w:rPr>
        <w:t xml:space="preserve"> тис. грн).</w:t>
      </w:r>
    </w:p>
    <w:p w14:paraId="7E1DD5B4" w14:textId="749FAE31" w:rsidR="00BD10FE" w:rsidRDefault="00BD10FE" w:rsidP="00BD10FE">
      <w:pPr>
        <w:ind w:firstLine="567"/>
        <w:jc w:val="both"/>
        <w:rPr>
          <w:lang w:val="uk-UA"/>
        </w:rPr>
      </w:pPr>
      <w:r w:rsidRPr="00846305">
        <w:rPr>
          <w:lang w:val="uk-UA"/>
        </w:rPr>
        <w:t>Видатки проводилися за бюджетною програмою 3133 «Інші заходи та заклади молодіжної політики»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r w:rsidR="001149DC">
        <w:rPr>
          <w:lang w:val="uk-UA"/>
        </w:rPr>
        <w:t xml:space="preserve">- </w:t>
      </w:r>
      <w:r w:rsidR="00EF1E87">
        <w:rPr>
          <w:lang w:val="uk-UA"/>
        </w:rPr>
        <w:t>583,</w:t>
      </w:r>
      <w:r w:rsidR="00D31154">
        <w:rPr>
          <w:lang w:val="uk-UA"/>
        </w:rPr>
        <w:t>9</w:t>
      </w:r>
      <w:r w:rsidR="001149DC">
        <w:rPr>
          <w:lang w:val="uk-UA"/>
        </w:rPr>
        <w:t xml:space="preserve"> тис. грн; нагороджувальна атрибутика – </w:t>
      </w:r>
      <w:r w:rsidR="00EF1E87">
        <w:rPr>
          <w:lang w:val="uk-UA"/>
        </w:rPr>
        <w:t>36,1</w:t>
      </w:r>
      <w:r w:rsidR="001149DC">
        <w:rPr>
          <w:lang w:val="uk-UA"/>
        </w:rPr>
        <w:t xml:space="preserve"> тис. грн; організація заходів – 4</w:t>
      </w:r>
      <w:r w:rsidR="00EF1E87">
        <w:rPr>
          <w:lang w:val="uk-UA"/>
        </w:rPr>
        <w:t>5,3</w:t>
      </w:r>
      <w:r w:rsidR="001149DC">
        <w:rPr>
          <w:lang w:val="uk-UA"/>
        </w:rPr>
        <w:t xml:space="preserve"> тис. грн.</w:t>
      </w:r>
    </w:p>
    <w:p w14:paraId="1ADE200F" w14:textId="5680A8CE" w:rsidR="003F70BE" w:rsidRPr="0064270B" w:rsidRDefault="003F70BE" w:rsidP="00BD10FE">
      <w:pPr>
        <w:ind w:firstLine="567"/>
        <w:jc w:val="both"/>
        <w:rPr>
          <w:sz w:val="20"/>
          <w:szCs w:val="20"/>
          <w:lang w:val="uk-UA"/>
        </w:rPr>
      </w:pPr>
    </w:p>
    <w:p w14:paraId="7B39C7E0" w14:textId="77777777" w:rsidR="00AD7659" w:rsidRPr="00834DF9" w:rsidRDefault="00AD7659" w:rsidP="00AD7659">
      <w:pPr>
        <w:ind w:firstLine="567"/>
        <w:jc w:val="both"/>
        <w:rPr>
          <w:b/>
          <w:i/>
          <w:sz w:val="28"/>
          <w:szCs w:val="28"/>
          <w:lang w:val="uk-UA"/>
        </w:rPr>
      </w:pPr>
      <w:r w:rsidRPr="00834DF9">
        <w:rPr>
          <w:b/>
          <w:i/>
          <w:sz w:val="28"/>
          <w:szCs w:val="28"/>
          <w:lang w:val="uk-UA"/>
        </w:rPr>
        <w:t>Спеціальний фонд</w:t>
      </w:r>
    </w:p>
    <w:p w14:paraId="72B5D096" w14:textId="77777777" w:rsidR="00AD7659" w:rsidRPr="00834DF9" w:rsidRDefault="00AD7659" w:rsidP="00AD7659">
      <w:pPr>
        <w:ind w:firstLine="567"/>
        <w:jc w:val="both"/>
        <w:rPr>
          <w:b/>
          <w:i/>
          <w:sz w:val="10"/>
          <w:szCs w:val="10"/>
          <w:lang w:val="uk-UA"/>
        </w:rPr>
      </w:pPr>
    </w:p>
    <w:p w14:paraId="44100034" w14:textId="77777777" w:rsidR="00AD7659" w:rsidRDefault="00AD7659" w:rsidP="00AD7659">
      <w:pPr>
        <w:ind w:firstLine="567"/>
        <w:jc w:val="both"/>
        <w:rPr>
          <w:lang w:val="uk-UA"/>
        </w:rPr>
      </w:pPr>
      <w:r w:rsidRPr="00834DF9">
        <w:rPr>
          <w:lang w:val="uk-UA"/>
        </w:rPr>
        <w:t>Головним розпорядником коштів та головним виконавцем бюджетних програм є Управління соціальної політики Бучанської міської ради.</w:t>
      </w:r>
    </w:p>
    <w:p w14:paraId="34E4B284" w14:textId="77777777" w:rsidR="00AD7659" w:rsidRPr="00DF1B9C" w:rsidRDefault="00AD7659" w:rsidP="00AD7659">
      <w:pPr>
        <w:ind w:firstLine="567"/>
        <w:jc w:val="both"/>
        <w:rPr>
          <w:lang w:val="uk-UA"/>
        </w:rPr>
      </w:pPr>
      <w:r w:rsidRPr="00DF1B9C">
        <w:rPr>
          <w:lang w:val="uk-UA"/>
        </w:rPr>
        <w:t xml:space="preserve">За бюджетною програмою 3221 « Грошова компенсація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1-11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при плані спеціального фонду  </w:t>
      </w:r>
      <w:r>
        <w:rPr>
          <w:lang w:val="uk-UA"/>
        </w:rPr>
        <w:t>20 062,1</w:t>
      </w:r>
      <w:r w:rsidRPr="00DF1B9C">
        <w:rPr>
          <w:lang w:val="uk-UA"/>
        </w:rPr>
        <w:t xml:space="preserve"> тис. грн видатки склали </w:t>
      </w:r>
      <w:r>
        <w:rPr>
          <w:lang w:val="uk-UA"/>
        </w:rPr>
        <w:t>20 062,1</w:t>
      </w:r>
      <w:r w:rsidRPr="00DF1B9C">
        <w:rPr>
          <w:lang w:val="uk-UA"/>
        </w:rPr>
        <w:t xml:space="preserve"> тис грн, або 100,0%. Кошти використані для виплати грошової компенсації за придбані жилі приміщення </w:t>
      </w:r>
      <w:r>
        <w:rPr>
          <w:b/>
          <w:lang w:val="uk-UA"/>
        </w:rPr>
        <w:t>8 (вісьмом)</w:t>
      </w:r>
      <w:r w:rsidRPr="00DF1B9C">
        <w:rPr>
          <w:lang w:val="uk-UA"/>
        </w:rPr>
        <w:t xml:space="preserve"> особ</w:t>
      </w:r>
      <w:r>
        <w:rPr>
          <w:lang w:val="uk-UA"/>
        </w:rPr>
        <w:t>ам</w:t>
      </w:r>
      <w:r w:rsidRPr="00DF1B9C">
        <w:rPr>
          <w:lang w:val="uk-UA"/>
        </w:rPr>
        <w:t xml:space="preserve"> пільгової категорії ( за рахунок відповідної субвенції з обласного бюджету).</w:t>
      </w:r>
    </w:p>
    <w:p w14:paraId="44A153CF" w14:textId="77777777" w:rsidR="00AD7659" w:rsidRPr="00834DF9" w:rsidRDefault="00AD7659" w:rsidP="00AD7659">
      <w:pPr>
        <w:ind w:firstLine="567"/>
        <w:jc w:val="both"/>
        <w:rPr>
          <w:lang w:val="uk-UA"/>
        </w:rPr>
      </w:pPr>
      <w:r w:rsidRPr="00834DF9">
        <w:rPr>
          <w:lang w:val="uk-UA"/>
        </w:rPr>
        <w:t xml:space="preserve">За бюджетною програмою 3222 «Грошова компенсація за належні для отримання жилі приміщення для внутрішньо переміщених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та визнані особами з інвалідністю внаслідок війни ІІІ групи </w:t>
      </w:r>
      <w:r w:rsidRPr="00834DF9">
        <w:rPr>
          <w:lang w:val="uk-UA"/>
        </w:rPr>
        <w:lastRenderedPageBreak/>
        <w:t xml:space="preserve">відповідно до пунктів 11-14 частини другої статті 7 або учасниками бойових дій відповідно до пунктів 19-21 частини першої статті 6 Закону України «Про статус ветеранів війни, гарантії їх соціального захисту», та які потребують поліпшення житлових умов» ( за рахунок відповідної субвенції з обласного бюджету) при плані </w:t>
      </w:r>
      <w:r>
        <w:rPr>
          <w:lang w:val="uk-UA"/>
        </w:rPr>
        <w:t>42 450,4</w:t>
      </w:r>
      <w:r w:rsidRPr="00834DF9">
        <w:rPr>
          <w:lang w:val="uk-UA"/>
        </w:rPr>
        <w:t xml:space="preserve"> тис. грн. касові видатки склали 100%, а саме </w:t>
      </w:r>
      <w:r>
        <w:rPr>
          <w:lang w:val="uk-UA"/>
        </w:rPr>
        <w:t>42 450,4</w:t>
      </w:r>
      <w:r w:rsidRPr="00834DF9">
        <w:rPr>
          <w:lang w:val="uk-UA"/>
        </w:rPr>
        <w:t xml:space="preserve"> тис. грн.  Кошти використані за цільовим призначенням для виплати грошової компенсації за придбані жилі приміщення </w:t>
      </w:r>
      <w:r>
        <w:rPr>
          <w:lang w:val="uk-UA"/>
        </w:rPr>
        <w:t>19 (дев</w:t>
      </w:r>
      <w:r w:rsidRPr="003909A0">
        <w:rPr>
          <w:lang w:val="uk-UA"/>
        </w:rPr>
        <w:t>’</w:t>
      </w:r>
      <w:r>
        <w:rPr>
          <w:lang w:val="uk-UA"/>
        </w:rPr>
        <w:t>ятнадцятьом)</w:t>
      </w:r>
      <w:r w:rsidRPr="00834DF9">
        <w:rPr>
          <w:lang w:val="uk-UA"/>
        </w:rPr>
        <w:t xml:space="preserve"> особам пільгової категорії ( за рахунок відповідної субвенції з обласного бюджету).</w:t>
      </w:r>
    </w:p>
    <w:p w14:paraId="7C190E94" w14:textId="77777777" w:rsidR="00AD7659" w:rsidRPr="00834DF9" w:rsidRDefault="00AD7659" w:rsidP="00AD7659">
      <w:pPr>
        <w:ind w:firstLine="567"/>
        <w:jc w:val="both"/>
        <w:rPr>
          <w:b/>
          <w:i/>
          <w:sz w:val="6"/>
          <w:szCs w:val="6"/>
          <w:lang w:val="uk-UA"/>
        </w:rPr>
      </w:pPr>
    </w:p>
    <w:p w14:paraId="6851308F" w14:textId="77777777" w:rsidR="00AD7659" w:rsidRPr="00DA17C3" w:rsidRDefault="00AD7659" w:rsidP="00AD7659">
      <w:pPr>
        <w:ind w:firstLine="567"/>
        <w:jc w:val="both"/>
        <w:rPr>
          <w:sz w:val="10"/>
          <w:szCs w:val="10"/>
          <w:lang w:val="uk-UA"/>
        </w:rPr>
      </w:pPr>
    </w:p>
    <w:p w14:paraId="0DC0D444" w14:textId="77777777" w:rsidR="00AD7659" w:rsidRPr="00834DF9" w:rsidRDefault="00AD7659" w:rsidP="00AD7659">
      <w:pPr>
        <w:ind w:firstLine="567"/>
        <w:jc w:val="both"/>
        <w:rPr>
          <w:lang w:val="uk-UA"/>
        </w:rPr>
      </w:pPr>
      <w:r w:rsidRPr="00834DF9">
        <w:rPr>
          <w:lang w:val="uk-UA"/>
        </w:rPr>
        <w:t xml:space="preserve">За бюджетною програмою 3242 «Інші заходи у сфері соціального захисту і соціального забезпечення» при плані 2 886,1 тис. грн касові видатки склали 2 886,1 тис. грн, що становить 100% виконання плану, </w:t>
      </w:r>
      <w:r>
        <w:rPr>
          <w:lang w:val="uk-UA"/>
        </w:rPr>
        <w:t>та</w:t>
      </w:r>
      <w:r w:rsidRPr="00834DF9">
        <w:rPr>
          <w:lang w:val="uk-UA"/>
        </w:rPr>
        <w:t xml:space="preserve"> на 14</w:t>
      </w:r>
      <w:r>
        <w:rPr>
          <w:lang w:val="uk-UA"/>
        </w:rPr>
        <w:t>6 504,3</w:t>
      </w:r>
      <w:r w:rsidRPr="00834DF9">
        <w:rPr>
          <w:lang w:val="uk-UA"/>
        </w:rPr>
        <w:t xml:space="preserve"> тис. грн менше за відповідний період 2023 року. Це зумовлено</w:t>
      </w:r>
      <w:r>
        <w:rPr>
          <w:lang w:val="uk-UA"/>
        </w:rPr>
        <w:t xml:space="preserve"> оприбуткуванням по бухгалтерському обліку модульних містечок для тимчасово переміщених осіб в 2023 році та </w:t>
      </w:r>
      <w:r w:rsidRPr="00834DF9">
        <w:rPr>
          <w:lang w:val="uk-UA"/>
        </w:rPr>
        <w:t xml:space="preserve"> зменшенням надходження благодійної допомоги в поточному році.</w:t>
      </w:r>
    </w:p>
    <w:p w14:paraId="399BE0E9" w14:textId="77777777" w:rsidR="00AD7659" w:rsidRPr="00834DF9" w:rsidRDefault="00AD7659" w:rsidP="00AD7659">
      <w:pPr>
        <w:ind w:firstLine="567"/>
        <w:jc w:val="both"/>
        <w:rPr>
          <w:sz w:val="10"/>
          <w:szCs w:val="10"/>
          <w:lang w:val="uk-UA"/>
        </w:rPr>
      </w:pPr>
    </w:p>
    <w:p w14:paraId="2C102AEE" w14:textId="77777777" w:rsidR="00AD7659" w:rsidRDefault="00AD7659" w:rsidP="00AD7659">
      <w:pPr>
        <w:ind w:firstLine="567"/>
        <w:jc w:val="both"/>
        <w:rPr>
          <w:lang w:val="uk-UA"/>
        </w:rPr>
      </w:pPr>
      <w:r w:rsidRPr="00834DF9">
        <w:rPr>
          <w:lang w:val="uk-UA"/>
        </w:rPr>
        <w:t>По даній галузі діють місцеві програми:</w:t>
      </w:r>
    </w:p>
    <w:p w14:paraId="034BAF9A" w14:textId="77777777" w:rsidR="00AD7659" w:rsidRPr="00DA17C3" w:rsidRDefault="00AD7659" w:rsidP="00AD7659">
      <w:pPr>
        <w:ind w:firstLine="567"/>
        <w:jc w:val="both"/>
        <w:rPr>
          <w:sz w:val="10"/>
          <w:szCs w:val="10"/>
          <w:lang w:val="uk-UA"/>
        </w:rPr>
      </w:pPr>
    </w:p>
    <w:p w14:paraId="099C50D5" w14:textId="77777777" w:rsidR="00AD7659" w:rsidRDefault="00AD7659" w:rsidP="00AD7659">
      <w:pPr>
        <w:pStyle w:val="af6"/>
        <w:spacing w:after="0" w:line="240" w:lineRule="auto"/>
        <w:ind w:left="0" w:firstLine="567"/>
        <w:jc w:val="both"/>
        <w:rPr>
          <w:rFonts w:ascii="Times New Roman" w:hAnsi="Times New Roman"/>
          <w:sz w:val="24"/>
          <w:szCs w:val="24"/>
        </w:rPr>
      </w:pPr>
      <w:r w:rsidRPr="00834DF9">
        <w:rPr>
          <w:rFonts w:ascii="Times New Roman" w:hAnsi="Times New Roman"/>
          <w:sz w:val="24"/>
          <w:szCs w:val="24"/>
        </w:rPr>
        <w:t xml:space="preserve">По </w:t>
      </w:r>
      <w:r w:rsidRPr="00915BEA">
        <w:rPr>
          <w:rFonts w:ascii="Times New Roman" w:hAnsi="Times New Roman"/>
          <w:b/>
          <w:bCs/>
          <w:sz w:val="24"/>
          <w:szCs w:val="24"/>
        </w:rPr>
        <w:t>програмі "З турботою про кожного"</w:t>
      </w:r>
      <w:r w:rsidRPr="00834DF9">
        <w:rPr>
          <w:rFonts w:ascii="Times New Roman" w:hAnsi="Times New Roman"/>
          <w:sz w:val="24"/>
          <w:szCs w:val="24"/>
        </w:rPr>
        <w:t xml:space="preserve"> на 2024-2026 роки. За 2024 року використано </w:t>
      </w:r>
      <w:r w:rsidRPr="00AD7659">
        <w:rPr>
          <w:rFonts w:ascii="Times New Roman" w:hAnsi="Times New Roman"/>
          <w:bCs/>
          <w:sz w:val="24"/>
          <w:szCs w:val="24"/>
        </w:rPr>
        <w:t>11 913,4</w:t>
      </w:r>
      <w:r w:rsidRPr="00AD7659">
        <w:rPr>
          <w:rFonts w:ascii="Times New Roman" w:hAnsi="Times New Roman"/>
          <w:sz w:val="24"/>
          <w:szCs w:val="24"/>
        </w:rPr>
        <w:t xml:space="preserve"> тис</w:t>
      </w:r>
      <w:r w:rsidRPr="00834DF9">
        <w:rPr>
          <w:rFonts w:ascii="Times New Roman" w:hAnsi="Times New Roman"/>
          <w:sz w:val="24"/>
          <w:szCs w:val="24"/>
        </w:rPr>
        <w:t>. грн, а саме:</w:t>
      </w:r>
    </w:p>
    <w:p w14:paraId="4CD5C376" w14:textId="77777777" w:rsidR="00AD7659" w:rsidRPr="00834DF9" w:rsidRDefault="00AD7659" w:rsidP="00AD7659">
      <w:pPr>
        <w:pStyle w:val="af6"/>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На виплату матеріальної та соціальної допомоги направлено </w:t>
      </w:r>
      <w:r w:rsidRPr="00AD7659">
        <w:rPr>
          <w:rFonts w:ascii="Times New Roman" w:hAnsi="Times New Roman"/>
          <w:bCs/>
          <w:sz w:val="24"/>
          <w:szCs w:val="24"/>
        </w:rPr>
        <w:t>10 613,3</w:t>
      </w:r>
      <w:r>
        <w:rPr>
          <w:rFonts w:ascii="Times New Roman" w:hAnsi="Times New Roman"/>
          <w:sz w:val="24"/>
          <w:szCs w:val="24"/>
        </w:rPr>
        <w:t xml:space="preserve"> тис грн, а саме:</w:t>
      </w:r>
    </w:p>
    <w:p w14:paraId="3FB86CA9" w14:textId="77777777" w:rsidR="00AD7659" w:rsidRPr="0060254A" w:rsidRDefault="00AD7659" w:rsidP="00AD7659">
      <w:pPr>
        <w:ind w:firstLine="567"/>
        <w:jc w:val="both"/>
        <w:rPr>
          <w:lang w:val="uk-UA"/>
        </w:rPr>
      </w:pPr>
      <w:r w:rsidRPr="0060254A">
        <w:rPr>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9 чол. – 78,3 тис. грн;</w:t>
      </w:r>
    </w:p>
    <w:p w14:paraId="212D620B" w14:textId="77777777" w:rsidR="00AD7659" w:rsidRPr="0060254A" w:rsidRDefault="00AD7659" w:rsidP="00AD7659">
      <w:pPr>
        <w:ind w:firstLine="567"/>
        <w:jc w:val="both"/>
      </w:pPr>
      <w:r w:rsidRPr="0060254A">
        <w:t xml:space="preserve">- громадянам, які втратили членів родини під час проведення бойових дій російськими окупантами </w:t>
      </w:r>
      <w:r w:rsidRPr="0060254A">
        <w:rPr>
          <w:lang w:val="uk-UA"/>
        </w:rPr>
        <w:t>29</w:t>
      </w:r>
      <w:r w:rsidRPr="0060254A">
        <w:t xml:space="preserve"> чол. – </w:t>
      </w:r>
      <w:r w:rsidRPr="0060254A">
        <w:rPr>
          <w:lang w:val="uk-UA"/>
        </w:rPr>
        <w:t>1 350</w:t>
      </w:r>
      <w:r w:rsidRPr="0060254A">
        <w:t xml:space="preserve"> тис. грн;</w:t>
      </w:r>
    </w:p>
    <w:p w14:paraId="651700E2" w14:textId="77777777" w:rsidR="00AD7659" w:rsidRPr="0060254A" w:rsidRDefault="00AD7659" w:rsidP="00AD7659">
      <w:pPr>
        <w:ind w:firstLine="567"/>
        <w:jc w:val="both"/>
      </w:pPr>
      <w:r w:rsidRPr="0060254A">
        <w:t xml:space="preserve">- військовослужбовцям, учасникам АТО/ООС, Захисникам чи Захисницям України при наявності поранення, контузії або каліцтва під час виконання бойового завдання </w:t>
      </w:r>
      <w:r w:rsidRPr="0060254A">
        <w:rPr>
          <w:lang w:val="uk-UA"/>
        </w:rPr>
        <w:t>149</w:t>
      </w:r>
      <w:r w:rsidRPr="0060254A">
        <w:t xml:space="preserve"> чол. – </w:t>
      </w:r>
      <w:r w:rsidRPr="0060254A">
        <w:rPr>
          <w:lang w:val="uk-UA"/>
        </w:rPr>
        <w:t xml:space="preserve">           2 108,0</w:t>
      </w:r>
      <w:r w:rsidRPr="0060254A">
        <w:t xml:space="preserve"> тис;</w:t>
      </w:r>
    </w:p>
    <w:p w14:paraId="3E89C37B" w14:textId="77777777" w:rsidR="00AD7659" w:rsidRPr="0060254A" w:rsidRDefault="00AD7659" w:rsidP="00AD7659">
      <w:pPr>
        <w:ind w:firstLine="567"/>
        <w:jc w:val="both"/>
        <w:rPr>
          <w:lang w:val="uk-UA"/>
        </w:rPr>
      </w:pPr>
      <w:r w:rsidRPr="0060254A">
        <w:rPr>
          <w:lang w:val="uk-UA"/>
        </w:rPr>
        <w:t xml:space="preserve">- </w:t>
      </w:r>
      <w:r w:rsidRPr="0060254A">
        <w:t>мобілізовани</w:t>
      </w:r>
      <w:r w:rsidRPr="0060254A">
        <w:rPr>
          <w:lang w:val="uk-UA"/>
        </w:rPr>
        <w:t>м</w:t>
      </w:r>
      <w:r w:rsidRPr="0060254A">
        <w:t xml:space="preserve"> військовослужбовцям, які приймають безпосередню участь в бойових діях – </w:t>
      </w:r>
      <w:r w:rsidRPr="0060254A">
        <w:rPr>
          <w:lang w:val="uk-UA"/>
        </w:rPr>
        <w:t>139</w:t>
      </w:r>
      <w:r w:rsidRPr="0060254A">
        <w:t xml:space="preserve"> чол. – </w:t>
      </w:r>
      <w:r w:rsidRPr="0060254A">
        <w:rPr>
          <w:bCs/>
          <w:lang w:val="uk-UA"/>
        </w:rPr>
        <w:t>1 390,0</w:t>
      </w:r>
      <w:r w:rsidRPr="0060254A">
        <w:t xml:space="preserve"> тис.</w:t>
      </w:r>
      <w:r w:rsidRPr="0060254A">
        <w:rPr>
          <w:lang w:val="uk-UA"/>
        </w:rPr>
        <w:t xml:space="preserve"> </w:t>
      </w:r>
      <w:r w:rsidRPr="0060254A">
        <w:t>грн;</w:t>
      </w:r>
    </w:p>
    <w:p w14:paraId="461D164E" w14:textId="77777777" w:rsidR="00AD7659" w:rsidRPr="0060254A" w:rsidRDefault="00AD7659" w:rsidP="00AD7659">
      <w:pPr>
        <w:ind w:firstLine="567"/>
        <w:jc w:val="both"/>
      </w:pPr>
      <w:r w:rsidRPr="0060254A">
        <w:t xml:space="preserve">- на лікування та медичне обслуговування </w:t>
      </w:r>
      <w:r w:rsidRPr="0060254A">
        <w:rPr>
          <w:lang w:val="uk-UA"/>
        </w:rPr>
        <w:t>1529</w:t>
      </w:r>
      <w:r w:rsidRPr="0060254A">
        <w:t xml:space="preserve"> чол. – </w:t>
      </w:r>
      <w:r w:rsidRPr="0060254A">
        <w:rPr>
          <w:lang w:val="uk-UA"/>
        </w:rPr>
        <w:t>3 227,7</w:t>
      </w:r>
      <w:r w:rsidRPr="0060254A">
        <w:t xml:space="preserve"> тис. грн;</w:t>
      </w:r>
    </w:p>
    <w:p w14:paraId="64ED9942" w14:textId="77777777" w:rsidR="00AD7659" w:rsidRPr="0060254A" w:rsidRDefault="00AD7659" w:rsidP="00AD7659">
      <w:pPr>
        <w:ind w:firstLine="567"/>
        <w:jc w:val="both"/>
      </w:pPr>
      <w:r w:rsidRPr="0060254A">
        <w:t xml:space="preserve">- на вирішення соціально-побутових питань </w:t>
      </w:r>
      <w:r w:rsidRPr="0060254A">
        <w:rPr>
          <w:lang w:val="uk-UA"/>
        </w:rPr>
        <w:t>166</w:t>
      </w:r>
      <w:r w:rsidRPr="0060254A">
        <w:t xml:space="preserve"> чол. –</w:t>
      </w:r>
      <w:r w:rsidRPr="0060254A">
        <w:rPr>
          <w:lang w:val="uk-UA"/>
        </w:rPr>
        <w:t xml:space="preserve"> 591,1</w:t>
      </w:r>
      <w:r w:rsidRPr="0060254A">
        <w:t xml:space="preserve"> тис. грн;</w:t>
      </w:r>
    </w:p>
    <w:p w14:paraId="0A1D5A89" w14:textId="77777777" w:rsidR="00AD7659" w:rsidRPr="0060254A" w:rsidRDefault="00AD7659" w:rsidP="00AD7659">
      <w:pPr>
        <w:ind w:firstLine="567"/>
        <w:jc w:val="both"/>
      </w:pPr>
      <w:r w:rsidRPr="0060254A">
        <w:t xml:space="preserve">- на поховання – </w:t>
      </w:r>
      <w:r w:rsidRPr="0060254A">
        <w:rPr>
          <w:lang w:val="uk-UA"/>
        </w:rPr>
        <w:t>69</w:t>
      </w:r>
      <w:r w:rsidRPr="0060254A">
        <w:t xml:space="preserve"> чол. – </w:t>
      </w:r>
      <w:r w:rsidRPr="0060254A">
        <w:rPr>
          <w:lang w:val="uk-UA"/>
        </w:rPr>
        <w:t>465</w:t>
      </w:r>
      <w:r w:rsidRPr="0060254A">
        <w:t>,0 тис. грн;</w:t>
      </w:r>
    </w:p>
    <w:p w14:paraId="23270047" w14:textId="77777777" w:rsidR="00AD7659" w:rsidRPr="0060254A" w:rsidRDefault="00AD7659" w:rsidP="00AD7659">
      <w:pPr>
        <w:ind w:firstLine="567"/>
        <w:jc w:val="both"/>
      </w:pPr>
      <w:r w:rsidRPr="0060254A">
        <w:t xml:space="preserve">- харчування малозабезпечених громадян – 10 чол. – </w:t>
      </w:r>
      <w:r w:rsidRPr="0060254A">
        <w:rPr>
          <w:lang w:val="uk-UA"/>
        </w:rPr>
        <w:t>267</w:t>
      </w:r>
      <w:r w:rsidRPr="0060254A">
        <w:t>,0 тис. грн;</w:t>
      </w:r>
    </w:p>
    <w:p w14:paraId="2A427AB6" w14:textId="145C0ED5" w:rsidR="00AD7659" w:rsidRPr="0060254A" w:rsidRDefault="00AD7659" w:rsidP="00AD7659">
      <w:pPr>
        <w:ind w:firstLine="567"/>
        <w:jc w:val="both"/>
        <w:rPr>
          <w:lang w:val="uk-UA"/>
        </w:rPr>
      </w:pPr>
      <w:r w:rsidRPr="0060254A">
        <w:rPr>
          <w:lang w:val="uk-UA"/>
        </w:rPr>
        <w:t xml:space="preserve">- матеріальна допомога довгожителям громади – 281 </w:t>
      </w:r>
      <w:r w:rsidR="00724167">
        <w:rPr>
          <w:lang w:val="uk-UA"/>
        </w:rPr>
        <w:t>ч</w:t>
      </w:r>
      <w:r w:rsidRPr="0060254A">
        <w:rPr>
          <w:lang w:val="uk-UA"/>
        </w:rPr>
        <w:t>ол. – 281,0 тис. грн.;</w:t>
      </w:r>
    </w:p>
    <w:p w14:paraId="536A6691" w14:textId="77777777" w:rsidR="00AD7659" w:rsidRPr="0060254A" w:rsidRDefault="00AD7659" w:rsidP="00AD7659">
      <w:pPr>
        <w:ind w:firstLine="567"/>
        <w:jc w:val="both"/>
        <w:rPr>
          <w:lang w:val="uk-UA"/>
        </w:rPr>
      </w:pPr>
      <w:r w:rsidRPr="0060254A">
        <w:rPr>
          <w:lang w:val="uk-UA"/>
        </w:rPr>
        <w:t>- передплата газети «Бучанські новини»- 378 чол,- 66,9 тис. грн;</w:t>
      </w:r>
    </w:p>
    <w:p w14:paraId="33EDA956" w14:textId="77777777" w:rsidR="00AD7659" w:rsidRPr="0060254A" w:rsidRDefault="00AD7659" w:rsidP="00AD7659">
      <w:pPr>
        <w:ind w:firstLine="567"/>
        <w:jc w:val="both"/>
      </w:pPr>
      <w:r w:rsidRPr="0060254A">
        <w:rPr>
          <w:lang w:val="uk-UA"/>
        </w:rPr>
        <w:t xml:space="preserve">- </w:t>
      </w:r>
      <w:r w:rsidRPr="0060254A">
        <w:t xml:space="preserve">закупівля продукції для відзначення жителів громадян </w:t>
      </w:r>
      <w:r w:rsidRPr="00AD7659">
        <w:t xml:space="preserve">– </w:t>
      </w:r>
      <w:r w:rsidRPr="00AD7659">
        <w:rPr>
          <w:bCs/>
        </w:rPr>
        <w:t>438,5</w:t>
      </w:r>
      <w:r w:rsidRPr="0060254A">
        <w:t xml:space="preserve"> тис. грн;</w:t>
      </w:r>
    </w:p>
    <w:p w14:paraId="3F8607DB" w14:textId="77777777" w:rsidR="00AD7659" w:rsidRPr="0060254A" w:rsidRDefault="00AD7659" w:rsidP="00AD7659">
      <w:pPr>
        <w:ind w:firstLine="567"/>
        <w:jc w:val="both"/>
      </w:pPr>
      <w:r w:rsidRPr="0060254A">
        <w:rPr>
          <w:lang w:val="uk-UA"/>
        </w:rPr>
        <w:t xml:space="preserve">- </w:t>
      </w:r>
      <w:r w:rsidRPr="0060254A">
        <w:t xml:space="preserve">матеріальна допомога з нагоди відзначення пам’ятних дат – 67 чол. – </w:t>
      </w:r>
      <w:r w:rsidRPr="00AD7659">
        <w:rPr>
          <w:bCs/>
        </w:rPr>
        <w:t>239,8</w:t>
      </w:r>
      <w:r w:rsidRPr="0060254A">
        <w:t xml:space="preserve"> тис. грн</w:t>
      </w:r>
    </w:p>
    <w:p w14:paraId="13E83E91" w14:textId="60F2DD97" w:rsidR="00AD7659" w:rsidRPr="00625A82" w:rsidRDefault="00AD7659" w:rsidP="00AD7659">
      <w:pPr>
        <w:ind w:firstLine="567"/>
        <w:jc w:val="both"/>
      </w:pPr>
      <w:r w:rsidRPr="0060254A">
        <w:rPr>
          <w:lang w:val="uk-UA"/>
        </w:rPr>
        <w:t xml:space="preserve">- </w:t>
      </w:r>
      <w:r w:rsidRPr="0060254A">
        <w:t xml:space="preserve">матеріальна допомога на придбання деревини для опалення житлових приміщень громадян БМТГ – 22 чол. – </w:t>
      </w:r>
      <w:r w:rsidRPr="00AD7659">
        <w:rPr>
          <w:bCs/>
        </w:rPr>
        <w:t>110,0</w:t>
      </w:r>
      <w:r w:rsidRPr="0060254A">
        <w:t xml:space="preserve"> тис.</w:t>
      </w:r>
      <w:r w:rsidR="00C25064">
        <w:rPr>
          <w:lang w:val="uk-UA"/>
        </w:rPr>
        <w:t xml:space="preserve"> </w:t>
      </w:r>
      <w:r w:rsidRPr="0060254A">
        <w:t>грн.</w:t>
      </w:r>
      <w:r w:rsidRPr="00625A82">
        <w:t xml:space="preserve"> </w:t>
      </w:r>
    </w:p>
    <w:p w14:paraId="4FB50AA1" w14:textId="77777777" w:rsidR="00AD7659" w:rsidRPr="0001789F" w:rsidRDefault="00AD7659" w:rsidP="00AD7659">
      <w:pPr>
        <w:ind w:firstLine="567"/>
        <w:jc w:val="both"/>
        <w:rPr>
          <w:sz w:val="10"/>
          <w:szCs w:val="10"/>
          <w:lang w:val="uk-UA"/>
        </w:rPr>
      </w:pPr>
    </w:p>
    <w:p w14:paraId="6F65A70A" w14:textId="74347B54" w:rsidR="00AD7659" w:rsidRPr="0001789F" w:rsidRDefault="00AD7659" w:rsidP="00AD7659">
      <w:pPr>
        <w:ind w:firstLine="567"/>
        <w:jc w:val="both"/>
        <w:rPr>
          <w:lang w:val="uk-UA"/>
        </w:rPr>
      </w:pPr>
      <w:r>
        <w:rPr>
          <w:lang w:val="uk-UA"/>
        </w:rPr>
        <w:t>В</w:t>
      </w:r>
      <w:r w:rsidR="00C25064" w:rsidRPr="00834DF9">
        <w:t>итрати</w:t>
      </w:r>
      <w:r w:rsidRPr="00834DF9">
        <w:t xml:space="preserve"> за пільговий проїзд один раз на рік громадянам, які постраждали внаслідок Чорнобильської катастрофи – </w:t>
      </w:r>
      <w:r>
        <w:rPr>
          <w:lang w:val="uk-UA"/>
        </w:rPr>
        <w:t>21,4</w:t>
      </w:r>
      <w:r w:rsidRPr="00834DF9">
        <w:t xml:space="preserve"> тис. грн (</w:t>
      </w:r>
      <w:r w:rsidRPr="00834DF9">
        <w:rPr>
          <w:lang w:val="uk-UA"/>
        </w:rPr>
        <w:t>1</w:t>
      </w:r>
      <w:r>
        <w:rPr>
          <w:lang w:val="uk-UA"/>
        </w:rPr>
        <w:t>9</w:t>
      </w:r>
      <w:r w:rsidRPr="00834DF9">
        <w:t xml:space="preserve"> осіб)</w:t>
      </w:r>
      <w:r>
        <w:rPr>
          <w:lang w:val="uk-UA"/>
        </w:rPr>
        <w:t>.</w:t>
      </w:r>
    </w:p>
    <w:p w14:paraId="29C621B2" w14:textId="77777777" w:rsidR="00AD7659" w:rsidRPr="0001789F" w:rsidRDefault="00AD7659" w:rsidP="00AD7659">
      <w:pPr>
        <w:ind w:firstLine="567"/>
        <w:jc w:val="both"/>
        <w:rPr>
          <w:lang w:val="uk-UA"/>
        </w:rPr>
      </w:pPr>
      <w:r>
        <w:rPr>
          <w:lang w:val="uk-UA"/>
        </w:rPr>
        <w:t>В</w:t>
      </w:r>
      <w:r w:rsidRPr="00834DF9">
        <w:t xml:space="preserve">итрати за пільговий проїзд автомобільним транспортом окремих категорій громадян – </w:t>
      </w:r>
      <w:r>
        <w:rPr>
          <w:lang w:val="uk-UA"/>
        </w:rPr>
        <w:t>700,0</w:t>
      </w:r>
      <w:r w:rsidRPr="00834DF9">
        <w:t xml:space="preserve"> тис. грн (</w:t>
      </w:r>
      <w:r>
        <w:rPr>
          <w:lang w:val="uk-UA"/>
        </w:rPr>
        <w:t>46 667</w:t>
      </w:r>
      <w:r w:rsidRPr="00834DF9">
        <w:t xml:space="preserve"> осіб)</w:t>
      </w:r>
      <w:r>
        <w:rPr>
          <w:lang w:val="uk-UA"/>
        </w:rPr>
        <w:t>.</w:t>
      </w:r>
    </w:p>
    <w:p w14:paraId="31077545" w14:textId="77777777" w:rsidR="00AD7659" w:rsidRPr="0001789F" w:rsidRDefault="00AD7659" w:rsidP="00AD7659">
      <w:pPr>
        <w:ind w:firstLine="567"/>
        <w:jc w:val="both"/>
        <w:rPr>
          <w:rStyle w:val="rvts11"/>
          <w:lang w:val="uk-UA"/>
        </w:rPr>
      </w:pPr>
      <w:r>
        <w:rPr>
          <w:lang w:val="uk-UA"/>
        </w:rPr>
        <w:t>В</w:t>
      </w:r>
      <w:r w:rsidRPr="00834DF9">
        <w:t xml:space="preserve">итрати на пільговий проїзд залізничним транспортом </w:t>
      </w:r>
      <w:r w:rsidRPr="00834DF9">
        <w:rPr>
          <w:rStyle w:val="rvts11"/>
        </w:rPr>
        <w:t xml:space="preserve">окремих категорій громадян – </w:t>
      </w:r>
      <w:r>
        <w:rPr>
          <w:rStyle w:val="rvts11"/>
          <w:lang w:val="uk-UA"/>
        </w:rPr>
        <w:t>500,0</w:t>
      </w:r>
      <w:r w:rsidRPr="00834DF9">
        <w:rPr>
          <w:rStyle w:val="rvts11"/>
        </w:rPr>
        <w:t xml:space="preserve"> тис. грн (</w:t>
      </w:r>
      <w:r>
        <w:rPr>
          <w:rStyle w:val="rvts11"/>
          <w:lang w:val="uk-UA"/>
        </w:rPr>
        <w:t>17 241</w:t>
      </w:r>
      <w:r w:rsidRPr="00834DF9">
        <w:rPr>
          <w:rStyle w:val="rvts11"/>
        </w:rPr>
        <w:t xml:space="preserve"> осіб)</w:t>
      </w:r>
      <w:r>
        <w:rPr>
          <w:rStyle w:val="rvts11"/>
          <w:lang w:val="uk-UA"/>
        </w:rPr>
        <w:t>.</w:t>
      </w:r>
    </w:p>
    <w:p w14:paraId="062A961C" w14:textId="77777777" w:rsidR="00AD7659" w:rsidRDefault="00AD7659" w:rsidP="00AD7659">
      <w:pPr>
        <w:ind w:firstLine="567"/>
        <w:jc w:val="both"/>
        <w:rPr>
          <w:rStyle w:val="rvts11"/>
          <w:lang w:val="uk-UA"/>
        </w:rPr>
      </w:pPr>
      <w:r>
        <w:rPr>
          <w:rStyle w:val="rvts11"/>
          <w:lang w:val="uk-UA"/>
        </w:rPr>
        <w:t>Н</w:t>
      </w:r>
      <w:r w:rsidRPr="00834DF9">
        <w:rPr>
          <w:rStyle w:val="rvts11"/>
        </w:rPr>
        <w:t xml:space="preserve">а відшкодування витрат за надані пільги окремим категоріям громадян з оплати послуг зв'язку – </w:t>
      </w:r>
      <w:r>
        <w:rPr>
          <w:rStyle w:val="rvts11"/>
          <w:lang w:val="uk-UA"/>
        </w:rPr>
        <w:t>78,7</w:t>
      </w:r>
      <w:r w:rsidRPr="00834DF9">
        <w:rPr>
          <w:rStyle w:val="rvts11"/>
        </w:rPr>
        <w:t xml:space="preserve"> тис. грн (</w:t>
      </w:r>
      <w:r>
        <w:rPr>
          <w:rStyle w:val="rvts11"/>
          <w:lang w:val="uk-UA"/>
        </w:rPr>
        <w:t>780</w:t>
      </w:r>
      <w:r w:rsidRPr="00834DF9">
        <w:rPr>
          <w:rStyle w:val="rvts11"/>
        </w:rPr>
        <w:t xml:space="preserve"> особа).</w:t>
      </w:r>
    </w:p>
    <w:p w14:paraId="2ACD72EF" w14:textId="77777777" w:rsidR="00AD7659" w:rsidRPr="00D9292A" w:rsidRDefault="00AD7659" w:rsidP="00AD7659">
      <w:pPr>
        <w:ind w:firstLine="567"/>
        <w:jc w:val="both"/>
        <w:rPr>
          <w:sz w:val="10"/>
          <w:szCs w:val="10"/>
          <w:lang w:val="uk-UA"/>
        </w:rPr>
      </w:pPr>
    </w:p>
    <w:p w14:paraId="26BF0E99" w14:textId="77777777" w:rsidR="00AD7659" w:rsidRPr="00915BEA" w:rsidRDefault="00AD7659" w:rsidP="00AD7659">
      <w:pPr>
        <w:jc w:val="both"/>
        <w:rPr>
          <w:lang w:val="uk-UA"/>
        </w:rPr>
      </w:pPr>
      <w:r w:rsidRPr="00915BEA">
        <w:rPr>
          <w:lang w:val="uk-UA"/>
        </w:rPr>
        <w:t xml:space="preserve">        В рамках місцевої комплексної цільової </w:t>
      </w:r>
      <w:r w:rsidRPr="00915BEA">
        <w:rPr>
          <w:b/>
          <w:lang w:val="uk-UA"/>
        </w:rPr>
        <w:t>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915BEA">
        <w:rPr>
          <w:lang w:val="uk-UA"/>
        </w:rPr>
        <w:t xml:space="preserve"> за 2024 року</w:t>
      </w:r>
      <w:r>
        <w:rPr>
          <w:lang w:val="uk-UA"/>
        </w:rPr>
        <w:t xml:space="preserve"> направлено </w:t>
      </w:r>
      <w:r>
        <w:rPr>
          <w:b/>
          <w:bCs/>
          <w:lang w:val="uk-UA"/>
        </w:rPr>
        <w:t>9 867,6</w:t>
      </w:r>
      <w:r>
        <w:rPr>
          <w:lang w:val="uk-UA"/>
        </w:rPr>
        <w:t xml:space="preserve"> тис. грн на </w:t>
      </w:r>
      <w:r w:rsidRPr="00915BEA">
        <w:rPr>
          <w:lang w:val="uk-UA"/>
        </w:rPr>
        <w:t xml:space="preserve"> заходи:</w:t>
      </w:r>
    </w:p>
    <w:p w14:paraId="0A9FB9E9" w14:textId="76FB46D0" w:rsidR="00AD7659" w:rsidRPr="0060254A" w:rsidRDefault="00AD7659" w:rsidP="00AD7659">
      <w:pPr>
        <w:jc w:val="both"/>
        <w:rPr>
          <w:bCs/>
        </w:rPr>
      </w:pPr>
      <w:r w:rsidRPr="00D9292A">
        <w:rPr>
          <w:lang w:val="uk-UA"/>
        </w:rPr>
        <w:t xml:space="preserve">       </w:t>
      </w:r>
      <w:r w:rsidRPr="0060254A">
        <w:rPr>
          <w:lang w:val="uk-UA"/>
        </w:rPr>
        <w:t xml:space="preserve">- </w:t>
      </w:r>
      <w:r w:rsidRPr="0060254A">
        <w:rPr>
          <w:bCs/>
        </w:rPr>
        <w:t xml:space="preserve">виплата матеріальної та соціальної допомоги </w:t>
      </w:r>
      <w:r w:rsidRPr="0060254A">
        <w:rPr>
          <w:bCs/>
          <w:lang w:val="uk-UA"/>
        </w:rPr>
        <w:t>1</w:t>
      </w:r>
      <w:r w:rsidR="002646E4">
        <w:rPr>
          <w:bCs/>
          <w:lang w:val="uk-UA"/>
        </w:rPr>
        <w:t xml:space="preserve"> </w:t>
      </w:r>
      <w:r w:rsidRPr="0060254A">
        <w:rPr>
          <w:bCs/>
          <w:lang w:val="uk-UA"/>
        </w:rPr>
        <w:t>276</w:t>
      </w:r>
      <w:r w:rsidRPr="0060254A">
        <w:rPr>
          <w:bCs/>
        </w:rPr>
        <w:t xml:space="preserve"> особам, в тому числа:</w:t>
      </w:r>
    </w:p>
    <w:p w14:paraId="2CABC735" w14:textId="77777777" w:rsidR="00AD7659" w:rsidRPr="0060254A" w:rsidRDefault="00AD7659" w:rsidP="00AD7659">
      <w:pPr>
        <w:tabs>
          <w:tab w:val="left" w:pos="540"/>
        </w:tabs>
        <w:jc w:val="both"/>
      </w:pPr>
      <w:r w:rsidRPr="0060254A">
        <w:t xml:space="preserve">       - вдовам, матерям та членам сімей загиблих (померлих) учасників АТО/ООС, Захисників України з нагоди відзначення пам’ятних дат, </w:t>
      </w:r>
      <w:r w:rsidRPr="0060254A">
        <w:rPr>
          <w:lang w:val="uk-UA"/>
        </w:rPr>
        <w:t>816</w:t>
      </w:r>
      <w:r w:rsidRPr="0060254A">
        <w:t xml:space="preserve"> чол. – </w:t>
      </w:r>
      <w:r w:rsidRPr="00AD7659">
        <w:rPr>
          <w:lang w:val="uk-UA"/>
        </w:rPr>
        <w:t>3 444,3</w:t>
      </w:r>
      <w:r w:rsidRPr="00AD7659">
        <w:t xml:space="preserve"> тис</w:t>
      </w:r>
      <w:r w:rsidRPr="0060254A">
        <w:t>. грн;</w:t>
      </w:r>
    </w:p>
    <w:p w14:paraId="5506127F" w14:textId="77777777" w:rsidR="00AD7659" w:rsidRPr="0060254A" w:rsidRDefault="00AD7659" w:rsidP="00AD7659">
      <w:pPr>
        <w:jc w:val="both"/>
      </w:pPr>
      <w:r w:rsidRPr="0060254A">
        <w:lastRenderedPageBreak/>
        <w:t xml:space="preserve">       - щомісячної матеріальної допомоги на дітей загиблих (померлих) учасників АТО/ООС, Захисників України, 6</w:t>
      </w:r>
      <w:r w:rsidRPr="0060254A">
        <w:rPr>
          <w:lang w:val="uk-UA"/>
        </w:rPr>
        <w:t>5</w:t>
      </w:r>
      <w:r w:rsidRPr="0060254A">
        <w:t xml:space="preserve"> чол. – </w:t>
      </w:r>
      <w:r w:rsidRPr="00AD7659">
        <w:rPr>
          <w:lang w:val="uk-UA"/>
        </w:rPr>
        <w:t>2 351,5</w:t>
      </w:r>
      <w:r w:rsidRPr="00AD7659">
        <w:t xml:space="preserve"> тис</w:t>
      </w:r>
      <w:r w:rsidRPr="0060254A">
        <w:t>. грн;</w:t>
      </w:r>
    </w:p>
    <w:p w14:paraId="65006E99" w14:textId="77777777" w:rsidR="00AD7659" w:rsidRPr="00AD7659" w:rsidRDefault="00AD7659" w:rsidP="00AD7659">
      <w:pPr>
        <w:jc w:val="both"/>
      </w:pPr>
      <w:r w:rsidRPr="0060254A">
        <w:t xml:space="preserve">       - щорічної допомоги на компенсацію витрат на проїзд членам сімей загиблих (померлих) учасників АТО/ООС, Захисників України, 1</w:t>
      </w:r>
      <w:r w:rsidRPr="0060254A">
        <w:rPr>
          <w:lang w:val="uk-UA"/>
        </w:rPr>
        <w:t>79</w:t>
      </w:r>
      <w:r w:rsidRPr="0060254A">
        <w:t xml:space="preserve"> чол. – </w:t>
      </w:r>
      <w:r w:rsidRPr="00AD7659">
        <w:rPr>
          <w:lang w:val="uk-UA"/>
        </w:rPr>
        <w:t>2 148,0</w:t>
      </w:r>
      <w:r w:rsidRPr="00AD7659">
        <w:t xml:space="preserve"> тис. грн;</w:t>
      </w:r>
    </w:p>
    <w:p w14:paraId="5C9FC2F7" w14:textId="77777777" w:rsidR="00AD7659" w:rsidRPr="00AD7659" w:rsidRDefault="00AD7659" w:rsidP="00AD7659">
      <w:pPr>
        <w:tabs>
          <w:tab w:val="left" w:pos="540"/>
        </w:tabs>
        <w:jc w:val="both"/>
      </w:pPr>
      <w:r w:rsidRPr="00AD7659">
        <w:t xml:space="preserve">       </w:t>
      </w:r>
      <w:r w:rsidRPr="00AD7659">
        <w:rPr>
          <w:lang w:val="uk-UA"/>
        </w:rPr>
        <w:t xml:space="preserve">- </w:t>
      </w:r>
      <w:r w:rsidRPr="00AD7659">
        <w:t xml:space="preserve">відшкодовано пільги на житлово-комунальні послуги членам сімей загиблих (померлих) учасників АТО/ООС, Захисників України, </w:t>
      </w:r>
      <w:r w:rsidRPr="00AD7659">
        <w:rPr>
          <w:lang w:val="uk-UA"/>
        </w:rPr>
        <w:t>108</w:t>
      </w:r>
      <w:r w:rsidRPr="00AD7659">
        <w:t xml:space="preserve"> чол. – </w:t>
      </w:r>
      <w:r w:rsidRPr="00AD7659">
        <w:rPr>
          <w:lang w:val="uk-UA"/>
        </w:rPr>
        <w:t>643,0</w:t>
      </w:r>
      <w:r w:rsidRPr="00AD7659">
        <w:t xml:space="preserve"> тис. грн.</w:t>
      </w:r>
    </w:p>
    <w:p w14:paraId="78076055" w14:textId="77777777" w:rsidR="00AD7659" w:rsidRPr="00AD7659" w:rsidRDefault="00AD7659" w:rsidP="00AD7659">
      <w:pPr>
        <w:jc w:val="both"/>
      </w:pPr>
      <w:r w:rsidRPr="00AD7659">
        <w:t xml:space="preserve">       </w:t>
      </w:r>
      <w:r w:rsidRPr="00AD7659">
        <w:rPr>
          <w:lang w:val="uk-UA"/>
        </w:rPr>
        <w:t>-</w:t>
      </w:r>
      <w:r w:rsidRPr="00AD7659">
        <w:t xml:space="preserve"> </w:t>
      </w:r>
      <w:r w:rsidRPr="00AD7659">
        <w:rPr>
          <w:lang w:val="uk-UA"/>
        </w:rPr>
        <w:t>н</w:t>
      </w:r>
      <w:r w:rsidRPr="00AD7659">
        <w:t xml:space="preserve">адана компенсація за оплату харчування вихованців дошкільних навчальних закладів, з числа дітей учасників АТО/ООС, Захисників України, 112 чол. – </w:t>
      </w:r>
      <w:r w:rsidRPr="00AD7659">
        <w:rPr>
          <w:lang w:val="uk-UA"/>
        </w:rPr>
        <w:t>1 257,2</w:t>
      </w:r>
      <w:r w:rsidRPr="00AD7659">
        <w:t xml:space="preserve"> тис. грн. </w:t>
      </w:r>
    </w:p>
    <w:p w14:paraId="4E079E94" w14:textId="77777777" w:rsidR="00AD7659" w:rsidRPr="00AD7659" w:rsidRDefault="00AD7659" w:rsidP="00AD7659">
      <w:pPr>
        <w:ind w:firstLine="426"/>
        <w:jc w:val="both"/>
        <w:rPr>
          <w:lang w:val="uk-UA"/>
        </w:rPr>
      </w:pPr>
      <w:r w:rsidRPr="00AD7659">
        <w:rPr>
          <w:lang w:val="uk-UA"/>
        </w:rPr>
        <w:t>- н</w:t>
      </w:r>
      <w:r w:rsidRPr="00AD7659">
        <w:t>адана матеріальна допомога на оздоровлення матерів з дітьми загиблих (померлих) учасників АТО/ООС, Захисників України – 1 чол. – 17,6 тис. грн</w:t>
      </w:r>
      <w:r w:rsidRPr="00AD7659">
        <w:rPr>
          <w:lang w:val="uk-UA"/>
        </w:rPr>
        <w:t>;</w:t>
      </w:r>
    </w:p>
    <w:p w14:paraId="155B7DCB" w14:textId="77777777" w:rsidR="00AD7659" w:rsidRPr="00AD7659" w:rsidRDefault="00AD7659" w:rsidP="00AD7659">
      <w:pPr>
        <w:ind w:firstLine="426"/>
        <w:jc w:val="both"/>
      </w:pPr>
      <w:r w:rsidRPr="00AD7659">
        <w:rPr>
          <w:lang w:val="uk-UA"/>
        </w:rPr>
        <w:t xml:space="preserve">- </w:t>
      </w:r>
      <w:r w:rsidRPr="00AD7659">
        <w:t xml:space="preserve">відшкодовано витрати за послугу перебування в денному стаціонарі членів сімей загиблих (померлих) учасників АТО/ООС, Захисників України – 3 чол. – </w:t>
      </w:r>
      <w:r w:rsidRPr="00AD7659">
        <w:rPr>
          <w:bCs/>
        </w:rPr>
        <w:t>6,0</w:t>
      </w:r>
      <w:r w:rsidRPr="00AD7659">
        <w:t xml:space="preserve"> тис. грн.</w:t>
      </w:r>
    </w:p>
    <w:p w14:paraId="71F5890B" w14:textId="77777777" w:rsidR="00AD7659" w:rsidRPr="00C7431C" w:rsidRDefault="00AD7659" w:rsidP="00AD7659">
      <w:pPr>
        <w:ind w:firstLine="426"/>
        <w:jc w:val="both"/>
        <w:rPr>
          <w:lang w:val="uk-UA"/>
        </w:rPr>
      </w:pPr>
    </w:p>
    <w:p w14:paraId="11BC2381" w14:textId="55B36BC7" w:rsidR="00AD7659" w:rsidRPr="0060254A" w:rsidRDefault="00AD7659" w:rsidP="00AD7659">
      <w:pPr>
        <w:jc w:val="both"/>
        <w:rPr>
          <w:lang w:val="uk-UA"/>
        </w:rPr>
      </w:pPr>
      <w:r w:rsidRPr="00A014C5">
        <w:rPr>
          <w:lang w:val="uk-UA"/>
        </w:rPr>
        <w:t xml:space="preserve">         З метою забезпечення тимчасовим житлом громадян, в рамках місцевої цільової програми </w:t>
      </w:r>
      <w:r w:rsidRPr="00A014C5">
        <w:rPr>
          <w:b/>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A014C5">
        <w:rPr>
          <w:lang w:val="uk-UA"/>
        </w:rPr>
        <w:t xml:space="preserve"> протягом 2024 року за рахунок місцевого </w:t>
      </w:r>
      <w:r w:rsidRPr="0060254A">
        <w:rPr>
          <w:lang w:val="uk-UA"/>
        </w:rPr>
        <w:t>бюджету були профінансовані наступні заходи:</w:t>
      </w:r>
    </w:p>
    <w:p w14:paraId="79AABEE3" w14:textId="763D74AE" w:rsidR="00AD7659" w:rsidRPr="0060254A" w:rsidRDefault="00AD7659" w:rsidP="00AD7659">
      <w:pPr>
        <w:jc w:val="both"/>
      </w:pPr>
      <w:r w:rsidRPr="0060254A">
        <w:rPr>
          <w:lang w:val="uk-UA"/>
        </w:rPr>
        <w:t xml:space="preserve">        </w:t>
      </w:r>
      <w:r w:rsidRPr="0060254A">
        <w:t>- утримання модульних містечок в яких проживають внутрішньо переміщені особи                за адресами: м. Буча, вул. Депутатська, 1-В, вул. Вокзальна, 46-А, вул. Є.</w:t>
      </w:r>
      <w:r w:rsidRPr="0060254A">
        <w:rPr>
          <w:lang w:val="uk-UA"/>
        </w:rPr>
        <w:t xml:space="preserve"> </w:t>
      </w:r>
      <w:r w:rsidRPr="0060254A">
        <w:t xml:space="preserve">Гребінки, 2в                      смт. Ворзель, вул. Курортна, 37 на </w:t>
      </w:r>
      <w:r w:rsidRPr="00AD7659">
        <w:t xml:space="preserve">загальну суму </w:t>
      </w:r>
      <w:r w:rsidRPr="00AD7659">
        <w:rPr>
          <w:lang w:val="uk-UA"/>
        </w:rPr>
        <w:t>4 708,3</w:t>
      </w:r>
      <w:r w:rsidRPr="00AD7659">
        <w:t xml:space="preserve"> тис. грн:</w:t>
      </w:r>
    </w:p>
    <w:p w14:paraId="2669FF0E" w14:textId="77777777" w:rsidR="00AD7659" w:rsidRPr="0060254A" w:rsidRDefault="00AD7659" w:rsidP="00AD7659">
      <w:pPr>
        <w:jc w:val="both"/>
      </w:pPr>
      <w:r w:rsidRPr="0060254A">
        <w:t xml:space="preserve">       - </w:t>
      </w:r>
      <w:r w:rsidRPr="0060254A">
        <w:rPr>
          <w:lang w:val="uk-UA"/>
        </w:rPr>
        <w:t xml:space="preserve">оплата </w:t>
      </w:r>
      <w:r w:rsidRPr="0060254A">
        <w:t>комунальн</w:t>
      </w:r>
      <w:r w:rsidRPr="0060254A">
        <w:rPr>
          <w:lang w:val="uk-UA"/>
        </w:rPr>
        <w:t>их</w:t>
      </w:r>
      <w:r w:rsidRPr="0060254A">
        <w:t xml:space="preserve"> послуг – </w:t>
      </w:r>
      <w:r w:rsidRPr="0060254A">
        <w:rPr>
          <w:lang w:val="uk-UA"/>
        </w:rPr>
        <w:t>4 543,5</w:t>
      </w:r>
      <w:r w:rsidRPr="0060254A">
        <w:t xml:space="preserve"> тис. грн;</w:t>
      </w:r>
    </w:p>
    <w:p w14:paraId="4B6A87D7" w14:textId="77777777" w:rsidR="00AD7659" w:rsidRPr="0060254A" w:rsidRDefault="00AD7659" w:rsidP="00AD7659">
      <w:pPr>
        <w:jc w:val="both"/>
      </w:pPr>
      <w:r w:rsidRPr="0060254A">
        <w:t xml:space="preserve">       - </w:t>
      </w:r>
      <w:r w:rsidRPr="0060254A">
        <w:rPr>
          <w:lang w:val="uk-UA"/>
        </w:rPr>
        <w:t>придбання палива</w:t>
      </w:r>
      <w:r w:rsidRPr="0060254A">
        <w:t xml:space="preserve"> та обслуговування транспортних засобів – 31,4 тис. грн; </w:t>
      </w:r>
    </w:p>
    <w:p w14:paraId="50EA0F15" w14:textId="77777777" w:rsidR="00AD7659" w:rsidRPr="0060254A" w:rsidRDefault="00AD7659" w:rsidP="00AD7659">
      <w:pPr>
        <w:jc w:val="both"/>
      </w:pPr>
      <w:r w:rsidRPr="0060254A">
        <w:t xml:space="preserve">       - закупівля електричних плит – </w:t>
      </w:r>
      <w:r w:rsidRPr="0060254A">
        <w:rPr>
          <w:lang w:val="uk-UA"/>
        </w:rPr>
        <w:t>23,3</w:t>
      </w:r>
      <w:r w:rsidRPr="0060254A">
        <w:t xml:space="preserve"> тис. грн;</w:t>
      </w:r>
    </w:p>
    <w:p w14:paraId="3E517983" w14:textId="77777777" w:rsidR="00AD7659" w:rsidRPr="0060254A" w:rsidRDefault="00AD7659" w:rsidP="00AD7659">
      <w:pPr>
        <w:ind w:firstLine="426"/>
        <w:jc w:val="both"/>
      </w:pPr>
      <w:r w:rsidRPr="0060254A">
        <w:t xml:space="preserve">- закупівля сантехнічного обладнання – </w:t>
      </w:r>
      <w:r w:rsidRPr="0060254A">
        <w:rPr>
          <w:bCs/>
        </w:rPr>
        <w:t>25,8</w:t>
      </w:r>
      <w:r w:rsidRPr="0060254A">
        <w:t xml:space="preserve"> тис. грн;</w:t>
      </w:r>
    </w:p>
    <w:p w14:paraId="56AF6B1C" w14:textId="77777777" w:rsidR="00AD7659" w:rsidRPr="0060254A" w:rsidRDefault="00AD7659" w:rsidP="00AD7659">
      <w:pPr>
        <w:jc w:val="both"/>
      </w:pPr>
      <w:r w:rsidRPr="0060254A">
        <w:t xml:space="preserve">       - вивіз стоків – </w:t>
      </w:r>
      <w:r w:rsidRPr="0060254A">
        <w:rPr>
          <w:lang w:val="uk-UA"/>
        </w:rPr>
        <w:t>72,6</w:t>
      </w:r>
      <w:r w:rsidRPr="0060254A">
        <w:t xml:space="preserve"> тис. грн;</w:t>
      </w:r>
    </w:p>
    <w:p w14:paraId="22ACE6D1" w14:textId="77777777" w:rsidR="00AD7659" w:rsidRPr="0060254A" w:rsidRDefault="00AD7659" w:rsidP="00AD7659">
      <w:pPr>
        <w:jc w:val="both"/>
      </w:pPr>
      <w:r w:rsidRPr="0060254A">
        <w:t xml:space="preserve">       - послуги благоустрою – 2,4 тис. грн; </w:t>
      </w:r>
    </w:p>
    <w:p w14:paraId="5E1FAB01" w14:textId="77777777" w:rsidR="00AD7659" w:rsidRPr="0060254A" w:rsidRDefault="00AD7659" w:rsidP="00AD7659">
      <w:pPr>
        <w:jc w:val="both"/>
      </w:pPr>
      <w:r w:rsidRPr="0060254A">
        <w:t xml:space="preserve">       - чистка каналізації – 9,3 тис. грн. </w:t>
      </w:r>
    </w:p>
    <w:p w14:paraId="7FF01F59" w14:textId="77777777" w:rsidR="00AD7659" w:rsidRPr="0060254A" w:rsidRDefault="00AD7659" w:rsidP="00AD7659">
      <w:pPr>
        <w:tabs>
          <w:tab w:val="left" w:pos="540"/>
        </w:tabs>
        <w:jc w:val="both"/>
        <w:rPr>
          <w:sz w:val="10"/>
          <w:szCs w:val="10"/>
          <w:lang w:val="uk-UA"/>
        </w:rPr>
      </w:pPr>
      <w:r w:rsidRPr="0060254A">
        <w:t xml:space="preserve">         </w:t>
      </w:r>
    </w:p>
    <w:p w14:paraId="39EF9F4E" w14:textId="77777777" w:rsidR="00AD7659" w:rsidRPr="0060254A" w:rsidRDefault="00AD7659" w:rsidP="00AD7659">
      <w:pPr>
        <w:ind w:firstLine="567"/>
        <w:jc w:val="both"/>
      </w:pPr>
      <w:r w:rsidRPr="0060254A">
        <w:rPr>
          <w:b/>
          <w:lang w:val="uk-UA"/>
        </w:rPr>
        <w:t xml:space="preserve"> </w:t>
      </w:r>
      <w:r w:rsidRPr="0060254A">
        <w:rPr>
          <w:bCs/>
          <w:lang w:val="uk-UA"/>
        </w:rPr>
        <w:t xml:space="preserve">По </w:t>
      </w:r>
      <w:r w:rsidRPr="0060254A">
        <w:rPr>
          <w:b/>
        </w:rPr>
        <w:t>місцев</w:t>
      </w:r>
      <w:r w:rsidRPr="0060254A">
        <w:rPr>
          <w:b/>
          <w:lang w:val="uk-UA"/>
        </w:rPr>
        <w:t>ій</w:t>
      </w:r>
      <w:r w:rsidRPr="0060254A">
        <w:rPr>
          <w:b/>
        </w:rPr>
        <w:t xml:space="preserve"> програм</w:t>
      </w:r>
      <w:r w:rsidRPr="0060254A">
        <w:rPr>
          <w:b/>
          <w:lang w:val="uk-UA"/>
        </w:rPr>
        <w:t>і</w:t>
      </w:r>
      <w:r w:rsidRPr="0060254A">
        <w:rPr>
          <w:b/>
        </w:rPr>
        <w:t xml:space="preserve"> «Комплексна програма підтримки сім’ї та забезпечення прав дітей «Назустріч дітям»  на 2024 - 2026 роки»</w:t>
      </w:r>
      <w:r w:rsidRPr="0060254A">
        <w:t xml:space="preserve"> видатки склали </w:t>
      </w:r>
      <w:r w:rsidRPr="0060254A">
        <w:rPr>
          <w:lang w:val="uk-UA"/>
        </w:rPr>
        <w:t>3 746,7</w:t>
      </w:r>
      <w:r w:rsidRPr="0060254A">
        <w:t xml:space="preserve"> тис. грн., а саме:</w:t>
      </w:r>
    </w:p>
    <w:p w14:paraId="38BF447C" w14:textId="77777777" w:rsidR="00AD7659" w:rsidRPr="0060254A" w:rsidRDefault="00AD7659" w:rsidP="00AD7659">
      <w:pPr>
        <w:jc w:val="both"/>
      </w:pPr>
      <w:r w:rsidRPr="0060254A">
        <w:t xml:space="preserve">          - компенсовано витрати за перевезення дітей на оздоровлення та відпочинок, туристично-екскурсійні та культурно-освітні подорожі – 172 чол. – 1 325,5 тис. грн;</w:t>
      </w:r>
    </w:p>
    <w:p w14:paraId="1CB31806" w14:textId="77777777" w:rsidR="00AD7659" w:rsidRPr="0060254A" w:rsidRDefault="00AD7659" w:rsidP="00AD7659">
      <w:pPr>
        <w:jc w:val="both"/>
      </w:pPr>
      <w:r w:rsidRPr="0060254A">
        <w:t xml:space="preserve">          -  проведені заходи до Дня захисту дітей – 50,8 тис. грн;</w:t>
      </w:r>
    </w:p>
    <w:p w14:paraId="1DAD62E4" w14:textId="29E026B2" w:rsidR="00AD7659" w:rsidRPr="0060254A" w:rsidRDefault="00AD7659" w:rsidP="00AD7659">
      <w:pPr>
        <w:ind w:firstLine="567"/>
        <w:rPr>
          <w:lang w:val="uk-UA"/>
        </w:rPr>
      </w:pPr>
      <w:r w:rsidRPr="0060254A">
        <w:rPr>
          <w:lang w:val="uk-UA"/>
        </w:rPr>
        <w:t>-  проведені заходи з нагоди Дня Святого Миколая та новорічних свят для дітей, які потребують особливої уваги та підтримки – 2 135,8 тис.</w:t>
      </w:r>
      <w:r w:rsidR="0080270C">
        <w:rPr>
          <w:lang w:val="uk-UA"/>
        </w:rPr>
        <w:t xml:space="preserve"> </w:t>
      </w:r>
      <w:r w:rsidRPr="0060254A">
        <w:rPr>
          <w:lang w:val="uk-UA"/>
        </w:rPr>
        <w:t>грн.;</w:t>
      </w:r>
    </w:p>
    <w:p w14:paraId="1FB78DF6" w14:textId="6383E193" w:rsidR="00AD7659" w:rsidRDefault="00AD7659" w:rsidP="00AD7659">
      <w:pPr>
        <w:jc w:val="both"/>
        <w:rPr>
          <w:lang w:val="uk-UA"/>
        </w:rPr>
      </w:pPr>
      <w:r w:rsidRPr="0060254A">
        <w:t xml:space="preserve">          - пр</w:t>
      </w:r>
      <w:r w:rsidRPr="0060254A">
        <w:rPr>
          <w:lang w:val="uk-UA"/>
        </w:rPr>
        <w:t>идбанно канце</w:t>
      </w:r>
      <w:r w:rsidRPr="0060254A">
        <w:t xml:space="preserve">лярських наборів для дітей, які потребують особливої уваги та підтримки – 850 чол. – 234,6 тис. </w:t>
      </w:r>
      <w:r w:rsidR="00202847">
        <w:rPr>
          <w:lang w:val="uk-UA"/>
        </w:rPr>
        <w:t>г</w:t>
      </w:r>
      <w:r w:rsidRPr="0060254A">
        <w:t>рн</w:t>
      </w:r>
      <w:r w:rsidR="00202847">
        <w:rPr>
          <w:lang w:val="uk-UA"/>
        </w:rPr>
        <w:t>.</w:t>
      </w:r>
    </w:p>
    <w:p w14:paraId="4CDB15E8" w14:textId="6B6CC50D" w:rsidR="00037139" w:rsidRPr="00952D99" w:rsidRDefault="00206BA0" w:rsidP="00AD7659">
      <w:pPr>
        <w:jc w:val="both"/>
        <w:rPr>
          <w:sz w:val="10"/>
          <w:szCs w:val="10"/>
          <w:lang w:val="uk-UA"/>
        </w:rPr>
      </w:pPr>
      <w:r>
        <w:rPr>
          <w:lang w:val="uk-UA"/>
        </w:rPr>
        <w:t xml:space="preserve"> </w:t>
      </w:r>
      <w:r w:rsidR="00524C98">
        <w:rPr>
          <w:lang w:val="uk-UA"/>
        </w:rPr>
        <w:t xml:space="preserve">           </w:t>
      </w:r>
    </w:p>
    <w:p w14:paraId="458AC491" w14:textId="5B790935" w:rsidR="00524C98" w:rsidRDefault="00524C98" w:rsidP="00AD7659">
      <w:pPr>
        <w:jc w:val="both"/>
        <w:rPr>
          <w:lang w:val="uk-UA"/>
        </w:rPr>
      </w:pPr>
      <w:r>
        <w:rPr>
          <w:lang w:val="uk-UA"/>
        </w:rPr>
        <w:t xml:space="preserve">           По </w:t>
      </w:r>
      <w:r w:rsidRPr="00D233EF">
        <w:rPr>
          <w:b/>
          <w:bCs/>
          <w:lang w:val="uk-UA"/>
        </w:rPr>
        <w:t>місцевій програмі</w:t>
      </w:r>
      <w:r>
        <w:rPr>
          <w:lang w:val="uk-UA"/>
        </w:rPr>
        <w:t xml:space="preserve"> </w:t>
      </w:r>
      <w:r w:rsidRPr="00D233EF">
        <w:rPr>
          <w:b/>
          <w:bCs/>
          <w:lang w:val="uk-UA"/>
        </w:rPr>
        <w:t>«Розвиток соціальних послуг</w:t>
      </w:r>
      <w:r w:rsidR="008F71C3">
        <w:rPr>
          <w:b/>
          <w:bCs/>
          <w:lang w:val="uk-UA"/>
        </w:rPr>
        <w:t xml:space="preserve"> Бучанської міської територіальної громади на 2024-2026 роки»</w:t>
      </w:r>
      <w:r>
        <w:rPr>
          <w:lang w:val="uk-UA"/>
        </w:rPr>
        <w:t xml:space="preserve"> видатки склали </w:t>
      </w:r>
      <w:r w:rsidR="00952D99">
        <w:rPr>
          <w:lang w:val="uk-UA"/>
        </w:rPr>
        <w:t>5 988,5 тис. грн</w:t>
      </w:r>
      <w:r w:rsidR="008F71C3">
        <w:rPr>
          <w:lang w:val="uk-UA"/>
        </w:rPr>
        <w:t>, а саме:</w:t>
      </w:r>
    </w:p>
    <w:p w14:paraId="2D6771B2" w14:textId="77777777" w:rsidR="008F71C3" w:rsidRDefault="008F71C3" w:rsidP="008F71C3">
      <w:pPr>
        <w:numPr>
          <w:ilvl w:val="0"/>
          <w:numId w:val="38"/>
        </w:numPr>
        <w:tabs>
          <w:tab w:val="clear" w:pos="1020"/>
          <w:tab w:val="num" w:pos="540"/>
          <w:tab w:val="left" w:pos="720"/>
          <w:tab w:val="left" w:pos="1080"/>
        </w:tabs>
        <w:ind w:left="540"/>
        <w:jc w:val="both"/>
        <w:rPr>
          <w:lang w:val="uk-UA"/>
        </w:rPr>
      </w:pPr>
      <w:r>
        <w:rPr>
          <w:lang w:val="uk-UA"/>
        </w:rPr>
        <w:t>фінансування одержувача бюджетних коштів КНП «Бучанський центр соціальних послуг та психологічної допомоги» Бучанської міської ради:</w:t>
      </w:r>
    </w:p>
    <w:p w14:paraId="748192C0" w14:textId="77777777" w:rsidR="008F71C3" w:rsidRDefault="008F71C3" w:rsidP="008F71C3">
      <w:pPr>
        <w:numPr>
          <w:ilvl w:val="1"/>
          <w:numId w:val="38"/>
        </w:numPr>
        <w:tabs>
          <w:tab w:val="clear" w:pos="1740"/>
          <w:tab w:val="left" w:pos="540"/>
          <w:tab w:val="left" w:pos="720"/>
          <w:tab w:val="left" w:pos="1080"/>
          <w:tab w:val="left" w:pos="1260"/>
          <w:tab w:val="left" w:pos="1440"/>
        </w:tabs>
        <w:ind w:left="1440"/>
        <w:jc w:val="both"/>
        <w:rPr>
          <w:lang w:val="uk-UA"/>
        </w:rPr>
      </w:pPr>
      <w:r>
        <w:rPr>
          <w:lang w:val="uk-UA"/>
        </w:rPr>
        <w:t>оплата праці з нарахуванням  – 5 553,8 тис. грн,</w:t>
      </w:r>
    </w:p>
    <w:p w14:paraId="29E7CED4" w14:textId="77777777" w:rsidR="008F71C3" w:rsidRDefault="008F71C3" w:rsidP="008F71C3">
      <w:pPr>
        <w:numPr>
          <w:ilvl w:val="1"/>
          <w:numId w:val="38"/>
        </w:numPr>
        <w:tabs>
          <w:tab w:val="clear" w:pos="1740"/>
          <w:tab w:val="left" w:pos="540"/>
          <w:tab w:val="left" w:pos="720"/>
          <w:tab w:val="num" w:pos="1080"/>
          <w:tab w:val="left" w:pos="1260"/>
        </w:tabs>
        <w:ind w:left="1080" w:firstLine="0"/>
        <w:jc w:val="both"/>
        <w:rPr>
          <w:lang w:val="uk-UA"/>
        </w:rPr>
      </w:pPr>
      <w:r>
        <w:rPr>
          <w:lang w:val="uk-UA"/>
        </w:rPr>
        <w:t>придбання матеріалів та обладнання –  143,9 тис. грн.,</w:t>
      </w:r>
    </w:p>
    <w:p w14:paraId="3CF67741" w14:textId="77777777" w:rsidR="008F71C3" w:rsidRDefault="008F71C3" w:rsidP="008F71C3">
      <w:pPr>
        <w:numPr>
          <w:ilvl w:val="1"/>
          <w:numId w:val="38"/>
        </w:numPr>
        <w:tabs>
          <w:tab w:val="left" w:pos="540"/>
          <w:tab w:val="left" w:pos="720"/>
          <w:tab w:val="left" w:pos="1080"/>
          <w:tab w:val="left" w:pos="1260"/>
        </w:tabs>
        <w:ind w:hanging="660"/>
        <w:jc w:val="both"/>
        <w:rPr>
          <w:lang w:val="uk-UA"/>
        </w:rPr>
      </w:pPr>
      <w:r>
        <w:rPr>
          <w:lang w:val="uk-UA"/>
        </w:rPr>
        <w:t>оплата комунальних послуг  – 137 ,2 тис. грн,</w:t>
      </w:r>
    </w:p>
    <w:p w14:paraId="5649C317" w14:textId="77777777" w:rsidR="008F71C3" w:rsidRPr="00AF03B1" w:rsidRDefault="008F71C3" w:rsidP="008F71C3">
      <w:pPr>
        <w:numPr>
          <w:ilvl w:val="1"/>
          <w:numId w:val="38"/>
        </w:numPr>
        <w:tabs>
          <w:tab w:val="left" w:pos="540"/>
          <w:tab w:val="left" w:pos="720"/>
          <w:tab w:val="left" w:pos="1080"/>
          <w:tab w:val="left" w:pos="1260"/>
        </w:tabs>
        <w:ind w:hanging="660"/>
        <w:jc w:val="both"/>
        <w:rPr>
          <w:lang w:val="uk-UA"/>
        </w:rPr>
      </w:pPr>
      <w:r>
        <w:rPr>
          <w:lang w:val="uk-UA"/>
        </w:rPr>
        <w:t xml:space="preserve">оплата інших послуг  – 153,6 тис. грн. </w:t>
      </w:r>
    </w:p>
    <w:p w14:paraId="66CE3852" w14:textId="77777777" w:rsidR="008F71C3" w:rsidRDefault="008F71C3" w:rsidP="008F71C3">
      <w:pPr>
        <w:ind w:firstLine="709"/>
        <w:jc w:val="both"/>
        <w:rPr>
          <w:b/>
          <w:bCs/>
          <w:i/>
          <w:iCs/>
          <w:sz w:val="10"/>
          <w:szCs w:val="10"/>
          <w:lang w:val="uk-UA"/>
        </w:rPr>
      </w:pPr>
    </w:p>
    <w:p w14:paraId="1053A25F" w14:textId="77777777" w:rsidR="008F71C3" w:rsidRDefault="008F71C3" w:rsidP="008F71C3">
      <w:pPr>
        <w:jc w:val="both"/>
      </w:pPr>
      <w:r>
        <w:rPr>
          <w:lang w:val="uk-UA"/>
        </w:rPr>
        <w:t xml:space="preserve">          </w:t>
      </w:r>
      <w:r w:rsidRPr="00770E6E">
        <w:t>В рамках місцевої</w:t>
      </w:r>
      <w:r w:rsidRPr="008E3C08">
        <w:t xml:space="preserve"> </w:t>
      </w:r>
      <w:r>
        <w:t xml:space="preserve">програми </w:t>
      </w:r>
      <w:r w:rsidRPr="00566043">
        <w:t>розвитку соціальних послуг</w:t>
      </w:r>
      <w:r>
        <w:t xml:space="preserve"> </w:t>
      </w:r>
      <w:r w:rsidRPr="00566043">
        <w:t>Бучанської міської територіальної громади</w:t>
      </w:r>
      <w:r>
        <w:t xml:space="preserve"> на 2024-2026 рр. забезпечено комплексний підхід до надання соціальних послуг, а саме: визначення потреби громади в соціальних послугах, планування та надання соціальних послуг.</w:t>
      </w:r>
    </w:p>
    <w:p w14:paraId="5FF954C1" w14:textId="77777777" w:rsidR="008F71C3" w:rsidRPr="008446D1" w:rsidRDefault="008F71C3" w:rsidP="008F71C3">
      <w:pPr>
        <w:jc w:val="both"/>
        <w:rPr>
          <w:lang w:val="uk-UA"/>
        </w:rPr>
      </w:pPr>
      <w:r>
        <w:rPr>
          <w:b/>
          <w:bCs/>
          <w:color w:val="000000"/>
        </w:rPr>
        <w:t xml:space="preserve">      </w:t>
      </w:r>
      <w:r>
        <w:rPr>
          <w:b/>
          <w:bCs/>
          <w:color w:val="000000"/>
          <w:lang w:val="uk-UA"/>
        </w:rPr>
        <w:t xml:space="preserve">   </w:t>
      </w:r>
      <w:r w:rsidRPr="008446D1">
        <w:rPr>
          <w:color w:val="000000"/>
          <w:lang w:val="uk-UA"/>
        </w:rPr>
        <w:t>У 2024 році впроваджено 4 нових послуги, а саме:</w:t>
      </w:r>
      <w:r>
        <w:rPr>
          <w:b/>
          <w:bCs/>
          <w:color w:val="000000"/>
          <w:lang w:val="uk-UA"/>
        </w:rPr>
        <w:t xml:space="preserve"> </w:t>
      </w:r>
      <w:r w:rsidRPr="008446D1">
        <w:rPr>
          <w:lang w:val="uk-UA"/>
        </w:rPr>
        <w:t>комплексна соціальна послуга з формування життєстійкості, послуга супроводу під час інклюзивного навчання, супровід ветеранів війни та демобілізованих осіб, послуга соціального таксі (завершено підготовчий період, а саме: навчання спеціалістів та переобладнання автомобіля).</w:t>
      </w:r>
    </w:p>
    <w:p w14:paraId="6F80D6F4" w14:textId="77777777" w:rsidR="008F71C3" w:rsidRPr="00202847" w:rsidRDefault="008F71C3" w:rsidP="00AD7659">
      <w:pPr>
        <w:jc w:val="both"/>
        <w:rPr>
          <w:lang w:val="uk-UA"/>
        </w:rPr>
      </w:pPr>
    </w:p>
    <w:p w14:paraId="5FCDD4A2" w14:textId="77777777" w:rsidR="00AD7659" w:rsidRDefault="00AD7659" w:rsidP="00AD7659">
      <w:pPr>
        <w:ind w:firstLine="709"/>
        <w:jc w:val="both"/>
        <w:rPr>
          <w:b/>
          <w:i/>
          <w:sz w:val="10"/>
          <w:szCs w:val="10"/>
          <w:lang w:val="uk-UA"/>
        </w:rPr>
      </w:pPr>
    </w:p>
    <w:p w14:paraId="76632284" w14:textId="7D3517D6" w:rsidR="00AD7659" w:rsidRDefault="00AD7659" w:rsidP="00AD7659">
      <w:pPr>
        <w:ind w:firstLine="567"/>
        <w:jc w:val="both"/>
        <w:rPr>
          <w:lang w:val="uk-UA"/>
        </w:rPr>
      </w:pPr>
      <w:r w:rsidRPr="0080270C">
        <w:rPr>
          <w:lang w:val="uk-UA"/>
        </w:rPr>
        <w:t xml:space="preserve">Кредиторська заборгованість по даній галузі на кінець звітного періоду </w:t>
      </w:r>
      <w:r w:rsidR="0080270C" w:rsidRPr="0080270C">
        <w:rPr>
          <w:lang w:val="uk-UA"/>
        </w:rPr>
        <w:t>відсутня</w:t>
      </w:r>
    </w:p>
    <w:p w14:paraId="4F47305B" w14:textId="77777777" w:rsidR="00BD10FE" w:rsidRDefault="00BD10FE" w:rsidP="00BD10FE">
      <w:pPr>
        <w:ind w:firstLine="567"/>
        <w:jc w:val="both"/>
        <w:rPr>
          <w:b/>
          <w:i/>
          <w:sz w:val="26"/>
          <w:szCs w:val="26"/>
          <w:u w:val="single"/>
          <w:lang w:val="uk-UA"/>
        </w:rPr>
      </w:pPr>
    </w:p>
    <w:p w14:paraId="7CD02CEE" w14:textId="77777777" w:rsidR="00BB1776" w:rsidRDefault="00BB1776" w:rsidP="00BB1776">
      <w:pPr>
        <w:ind w:firstLine="851"/>
        <w:jc w:val="center"/>
        <w:rPr>
          <w:b/>
          <w:i/>
          <w:sz w:val="26"/>
          <w:szCs w:val="26"/>
          <w:u w:val="single"/>
          <w:lang w:val="uk-UA"/>
        </w:rPr>
      </w:pPr>
      <w:r w:rsidRPr="0067238D">
        <w:rPr>
          <w:b/>
          <w:i/>
          <w:sz w:val="26"/>
          <w:szCs w:val="26"/>
          <w:u w:val="single"/>
          <w:lang w:val="uk-UA"/>
        </w:rPr>
        <w:t>4000  Культура та мистецтво</w:t>
      </w:r>
    </w:p>
    <w:p w14:paraId="5958AC82" w14:textId="77777777" w:rsidR="00BB1776" w:rsidRPr="00332168" w:rsidRDefault="00BB1776" w:rsidP="00BB1776">
      <w:pPr>
        <w:ind w:firstLine="709"/>
        <w:jc w:val="center"/>
        <w:rPr>
          <w:b/>
          <w:bCs/>
          <w:i/>
          <w:iCs/>
          <w:color w:val="FF0000"/>
          <w:sz w:val="16"/>
          <w:szCs w:val="16"/>
          <w:u w:val="single"/>
          <w:lang w:val="uk-UA"/>
        </w:rPr>
      </w:pPr>
    </w:p>
    <w:p w14:paraId="39DECF6B" w14:textId="77777777" w:rsidR="00BB1776" w:rsidRDefault="00BB1776" w:rsidP="00BB1776">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2024 рік </w:t>
      </w:r>
      <w:r w:rsidRPr="007C7DDE">
        <w:rPr>
          <w:iCs/>
          <w:lang w:val="uk-UA"/>
        </w:rPr>
        <w:t>видаткова частина складає 22 393,0 при плані 25 483,6 тис. грн виконання плану становить 87,9%, що на  3 201,0 тис. грн (16,7%) більше за відповідний період 2023 року</w:t>
      </w:r>
      <w:r w:rsidRPr="00E16941">
        <w:rPr>
          <w:iCs/>
          <w:lang w:val="uk-UA"/>
        </w:rPr>
        <w:t xml:space="preserve">. По </w:t>
      </w:r>
      <w:r w:rsidRPr="00E16941">
        <w:rPr>
          <w:rFonts w:eastAsia="Calibri"/>
          <w:lang w:val="uk-UA"/>
        </w:rPr>
        <w:t xml:space="preserve">загальному фонду виконання складає 88% при плані 24 </w:t>
      </w:r>
      <w:r>
        <w:rPr>
          <w:rFonts w:eastAsia="Calibri"/>
          <w:lang w:val="uk-UA"/>
        </w:rPr>
        <w:t>90</w:t>
      </w:r>
      <w:r w:rsidRPr="00E16941">
        <w:rPr>
          <w:rFonts w:eastAsia="Calibri"/>
          <w:lang w:val="uk-UA"/>
        </w:rPr>
        <w:t>9,8 тис. грн касові видатки 21 930,7 тис. грн, що на 3 406,2 тис. грн (18,4%) більше у порівнянні до відповідного періоду минулого року</w:t>
      </w:r>
      <w:r w:rsidRPr="00392184">
        <w:rPr>
          <w:rFonts w:eastAsia="Calibri"/>
          <w:lang w:val="uk-UA"/>
        </w:rPr>
        <w:t>.  По спеціальному фонду при плані 573,8 тис. грн касові видатки склали 462,3 тис. грн, що становить 80,6% виконання плану та на 205,2 тис. грн (30,7%) менше ніж у відповідний період 2023 року</w:t>
      </w:r>
      <w:r w:rsidRPr="00392184">
        <w:rPr>
          <w:lang w:val="uk-UA"/>
        </w:rPr>
        <w:t>.</w:t>
      </w:r>
    </w:p>
    <w:p w14:paraId="33C80DB2" w14:textId="77777777" w:rsidR="00BB1776" w:rsidRPr="008E2020" w:rsidRDefault="00BB1776" w:rsidP="00BB1776">
      <w:pPr>
        <w:ind w:firstLine="567"/>
        <w:jc w:val="both"/>
        <w:rPr>
          <w:sz w:val="10"/>
          <w:szCs w:val="10"/>
          <w:lang w:val="uk-UA"/>
        </w:rPr>
      </w:pPr>
    </w:p>
    <w:p w14:paraId="1CC226A1" w14:textId="77777777" w:rsidR="00BB1776" w:rsidRDefault="00BB1776" w:rsidP="00BB1776">
      <w:pPr>
        <w:ind w:firstLine="709"/>
        <w:jc w:val="both"/>
        <w:rPr>
          <w:lang w:val="uk-UA"/>
        </w:rPr>
      </w:pPr>
      <w:r w:rsidRPr="00486FEC">
        <w:rPr>
          <w:lang w:val="uk-UA"/>
        </w:rPr>
        <w:t>Питома вага видатків даної галузі у видатках бюджету громади становить 1,</w:t>
      </w:r>
      <w:r>
        <w:rPr>
          <w:lang w:val="uk-UA"/>
        </w:rPr>
        <w:t>6</w:t>
      </w:r>
      <w:r w:rsidRPr="00486FEC">
        <w:rPr>
          <w:lang w:val="uk-UA"/>
        </w:rPr>
        <w:t>%.</w:t>
      </w:r>
    </w:p>
    <w:p w14:paraId="5F50B478" w14:textId="77777777" w:rsidR="00BB1776" w:rsidRPr="00E14D19" w:rsidRDefault="00BB1776" w:rsidP="00BB1776">
      <w:pPr>
        <w:ind w:firstLine="709"/>
        <w:jc w:val="both"/>
        <w:rPr>
          <w:sz w:val="16"/>
          <w:szCs w:val="16"/>
          <w:lang w:val="uk-UA"/>
        </w:rPr>
      </w:pPr>
    </w:p>
    <w:p w14:paraId="36285276" w14:textId="77777777" w:rsidR="00BB1776" w:rsidRPr="000F0353" w:rsidRDefault="00BB1776" w:rsidP="00BB1776">
      <w:pPr>
        <w:tabs>
          <w:tab w:val="left" w:pos="769"/>
          <w:tab w:val="left" w:pos="1620"/>
        </w:tabs>
        <w:ind w:firstLine="567"/>
        <w:jc w:val="both"/>
        <w:rPr>
          <w:lang w:val="uk-UA"/>
        </w:rPr>
      </w:pPr>
      <w:r w:rsidRPr="000F0353">
        <w:rPr>
          <w:lang w:val="uk-UA"/>
        </w:rPr>
        <w:t>За рахунок вищевказаних коштів утримувалися:</w:t>
      </w:r>
    </w:p>
    <w:p w14:paraId="43F03DCD" w14:textId="77777777" w:rsidR="00BB1776" w:rsidRPr="00E74D57" w:rsidRDefault="00BB1776" w:rsidP="00BB1776">
      <w:pPr>
        <w:ind w:firstLine="709"/>
        <w:jc w:val="both"/>
        <w:rPr>
          <w:b/>
          <w:i/>
          <w:sz w:val="10"/>
          <w:szCs w:val="10"/>
          <w:lang w:val="uk-UA"/>
        </w:rPr>
      </w:pPr>
    </w:p>
    <w:p w14:paraId="727FBF81" w14:textId="77777777" w:rsidR="00BB1776" w:rsidRDefault="00BB1776" w:rsidP="00BB1776">
      <w:pPr>
        <w:ind w:firstLine="567"/>
        <w:jc w:val="both"/>
        <w:rPr>
          <w:lang w:val="uk-UA"/>
        </w:rPr>
      </w:pPr>
      <w:r w:rsidRPr="00ED1CD8">
        <w:rPr>
          <w:b/>
          <w:i/>
          <w:lang w:val="uk-UA"/>
        </w:rPr>
        <w:t>11 бібліотек</w:t>
      </w:r>
      <w:r w:rsidRPr="00ED1CD8">
        <w:rPr>
          <w:lang w:val="uk-UA"/>
        </w:rPr>
        <w:t>:</w:t>
      </w:r>
    </w:p>
    <w:p w14:paraId="29E2B67E" w14:textId="77777777" w:rsidR="00BB1776" w:rsidRPr="00ED1CD8" w:rsidRDefault="00BB1776" w:rsidP="00BB1776">
      <w:pPr>
        <w:spacing w:line="360" w:lineRule="auto"/>
        <w:ind w:firstLine="709"/>
        <w:jc w:val="both"/>
        <w:rPr>
          <w:sz w:val="10"/>
          <w:szCs w:val="10"/>
          <w:lang w:val="uk-UA"/>
        </w:rPr>
      </w:pPr>
    </w:p>
    <w:p w14:paraId="797FD8B6"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38A9AF42"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60B55B9B"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288820FA"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0965DE3B"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240B34E2"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5CF88576"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4524E505"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3372D2E6"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5711927A" w14:textId="77777777" w:rsidR="00BB1776" w:rsidRPr="00ED1CD8"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82D32C0" w14:textId="77777777" w:rsidR="00BB1776" w:rsidRDefault="00BB1776" w:rsidP="00BB1776">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5900E72F" w14:textId="77777777" w:rsidR="00BB1776" w:rsidRPr="00653CD5" w:rsidRDefault="00BB1776" w:rsidP="00BB1776">
      <w:pPr>
        <w:spacing w:line="360" w:lineRule="auto"/>
        <w:ind w:left="567"/>
        <w:jc w:val="both"/>
        <w:rPr>
          <w:rFonts w:eastAsia="Calibri"/>
          <w:sz w:val="10"/>
          <w:szCs w:val="10"/>
          <w:lang w:val="uk-UA"/>
        </w:rPr>
      </w:pPr>
    </w:p>
    <w:p w14:paraId="12B1E472" w14:textId="77777777" w:rsidR="00BB1776" w:rsidRPr="007E5F89" w:rsidRDefault="00BB1776" w:rsidP="00BB1776">
      <w:pPr>
        <w:spacing w:line="360" w:lineRule="auto"/>
        <w:ind w:firstLine="709"/>
        <w:jc w:val="both"/>
        <w:rPr>
          <w:b/>
          <w:i/>
          <w:lang w:val="uk-UA"/>
        </w:rPr>
      </w:pPr>
      <w:r w:rsidRPr="007E5F89">
        <w:rPr>
          <w:b/>
          <w:i/>
          <w:lang w:val="uk-UA"/>
        </w:rPr>
        <w:t>8 будинків культури:</w:t>
      </w:r>
    </w:p>
    <w:p w14:paraId="4D95B23E" w14:textId="77777777" w:rsidR="00BB1776" w:rsidRPr="0015066F"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02E3E3A5" w14:textId="77777777" w:rsidR="00BB1776" w:rsidRPr="0015066F"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w:t>
      </w:r>
    </w:p>
    <w:p w14:paraId="7BA0F2BA" w14:textId="77777777" w:rsidR="00BB1776" w:rsidRPr="0015066F"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688CB5D8" w14:textId="77777777" w:rsidR="00BB1776" w:rsidRPr="0015066F"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7928FC01" w14:textId="77777777" w:rsidR="00BB1776" w:rsidRPr="0015066F"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345898B7" w14:textId="77777777" w:rsidR="00BB1776" w:rsidRPr="0015066F"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45E7831D" w14:textId="77777777" w:rsidR="00BB1776" w:rsidRPr="0015066F"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5D9DD92F" w14:textId="77777777" w:rsidR="00BB1776" w:rsidRDefault="00BB1776" w:rsidP="00BB1776">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0BA1BE43" w14:textId="77777777" w:rsidR="00BB1776" w:rsidRDefault="00BB1776" w:rsidP="00BB1776">
      <w:pPr>
        <w:pStyle w:val="af6"/>
        <w:spacing w:after="0" w:line="240" w:lineRule="auto"/>
        <w:ind w:left="567"/>
        <w:contextualSpacing w:val="0"/>
        <w:jc w:val="both"/>
        <w:rPr>
          <w:rFonts w:ascii="Times New Roman" w:hAnsi="Times New Roman"/>
          <w:sz w:val="10"/>
          <w:szCs w:val="10"/>
        </w:rPr>
      </w:pPr>
    </w:p>
    <w:p w14:paraId="570CD02D" w14:textId="77777777" w:rsidR="00BB1776" w:rsidRPr="007E5F89" w:rsidRDefault="00BB1776" w:rsidP="00BB1776">
      <w:pPr>
        <w:pStyle w:val="af6"/>
        <w:spacing w:after="0" w:line="240" w:lineRule="auto"/>
        <w:ind w:left="567"/>
        <w:contextualSpacing w:val="0"/>
        <w:jc w:val="both"/>
        <w:rPr>
          <w:rFonts w:ascii="Times New Roman" w:hAnsi="Times New Roman"/>
          <w:sz w:val="10"/>
          <w:szCs w:val="10"/>
        </w:rPr>
      </w:pPr>
    </w:p>
    <w:p w14:paraId="219B4543" w14:textId="77777777" w:rsidR="00BB1776" w:rsidRDefault="00BB1776" w:rsidP="00BB1776">
      <w:pPr>
        <w:ind w:firstLine="567"/>
        <w:jc w:val="both"/>
        <w:rPr>
          <w:b/>
          <w:i/>
          <w:lang w:val="uk-UA"/>
        </w:rPr>
      </w:pPr>
      <w:r>
        <w:rPr>
          <w:b/>
          <w:i/>
          <w:lang w:val="uk-UA"/>
        </w:rPr>
        <w:t>Музей історії та культури «Уваровський дім»;</w:t>
      </w:r>
    </w:p>
    <w:p w14:paraId="5CBCD8EE" w14:textId="77777777" w:rsidR="00BB1776" w:rsidRPr="001517F8" w:rsidRDefault="00BB1776" w:rsidP="00BB1776">
      <w:pPr>
        <w:ind w:firstLine="567"/>
        <w:jc w:val="both"/>
        <w:rPr>
          <w:b/>
          <w:i/>
          <w:lang w:val="uk-UA"/>
        </w:rPr>
      </w:pPr>
      <w:r w:rsidRPr="00D539E3">
        <w:rPr>
          <w:b/>
          <w:i/>
          <w:lang w:val="uk-UA"/>
        </w:rPr>
        <w:t>Централізована бухгалтерія.</w:t>
      </w:r>
    </w:p>
    <w:p w14:paraId="53DB0823" w14:textId="77777777" w:rsidR="00BB1776" w:rsidRPr="005B2452" w:rsidRDefault="00BB1776" w:rsidP="00BB1776">
      <w:pPr>
        <w:ind w:firstLine="567"/>
        <w:jc w:val="both"/>
        <w:rPr>
          <w:color w:val="FF0000"/>
          <w:sz w:val="10"/>
          <w:szCs w:val="10"/>
          <w:lang w:val="uk-UA"/>
        </w:rPr>
      </w:pPr>
    </w:p>
    <w:p w14:paraId="14D41337" w14:textId="77777777" w:rsidR="00BB1776" w:rsidRPr="003E5B83" w:rsidRDefault="00BB1776" w:rsidP="00BB1776">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26F1D90F" w14:textId="77777777" w:rsidR="00BB1776" w:rsidRPr="003E5B83" w:rsidRDefault="00BB1776" w:rsidP="00BB1776">
      <w:pPr>
        <w:numPr>
          <w:ilvl w:val="0"/>
          <w:numId w:val="1"/>
        </w:numPr>
        <w:spacing w:line="360" w:lineRule="auto"/>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2 611,2 </w:t>
      </w:r>
      <w:r w:rsidRPr="003E5B83">
        <w:rPr>
          <w:lang w:val="uk-UA"/>
        </w:rPr>
        <w:t>тис. грн</w:t>
      </w:r>
      <w:r>
        <w:rPr>
          <w:lang w:val="uk-UA"/>
        </w:rPr>
        <w:t>, що на 64,9 тис. грн (2,4%) менше за відповідний період 2023 року</w:t>
      </w:r>
      <w:r w:rsidRPr="003E5B83">
        <w:rPr>
          <w:lang w:val="uk-UA"/>
        </w:rPr>
        <w:t>;</w:t>
      </w:r>
    </w:p>
    <w:p w14:paraId="2720D125" w14:textId="77777777" w:rsidR="00BB1776" w:rsidRDefault="00BB1776" w:rsidP="00BB1776">
      <w:pPr>
        <w:pStyle w:val="af6"/>
        <w:numPr>
          <w:ilvl w:val="0"/>
          <w:numId w:val="1"/>
        </w:numPr>
        <w:spacing w:after="0" w:line="36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19 781,8</w:t>
      </w:r>
      <w:r w:rsidRPr="00F614E4">
        <w:rPr>
          <w:rFonts w:ascii="Times New Roman" w:hAnsi="Times New Roman"/>
          <w:sz w:val="24"/>
          <w:szCs w:val="24"/>
        </w:rPr>
        <w:t xml:space="preserve"> тис. грн</w:t>
      </w:r>
      <w:r>
        <w:rPr>
          <w:rFonts w:ascii="Times New Roman" w:hAnsi="Times New Roman"/>
          <w:sz w:val="24"/>
          <w:szCs w:val="24"/>
        </w:rPr>
        <w:t>, що на 3 265,9 тис. грн (19,8%) більше за відповідний період 2023 року</w:t>
      </w:r>
      <w:r w:rsidRPr="00F614E4">
        <w:rPr>
          <w:rFonts w:ascii="Times New Roman" w:hAnsi="Times New Roman"/>
          <w:sz w:val="24"/>
          <w:szCs w:val="24"/>
        </w:rPr>
        <w:t>.</w:t>
      </w:r>
    </w:p>
    <w:p w14:paraId="310430DD" w14:textId="77777777" w:rsidR="00BB1776" w:rsidRDefault="00BB1776" w:rsidP="00BB1776">
      <w:pPr>
        <w:pStyle w:val="af6"/>
        <w:spacing w:after="0" w:line="360" w:lineRule="auto"/>
        <w:ind w:left="567"/>
        <w:jc w:val="both"/>
        <w:rPr>
          <w:rFonts w:ascii="Times New Roman" w:hAnsi="Times New Roman"/>
          <w:sz w:val="24"/>
          <w:szCs w:val="24"/>
        </w:rPr>
      </w:pPr>
      <w:r>
        <w:rPr>
          <w:noProof/>
        </w:rPr>
        <w:lastRenderedPageBreak/>
        <w:drawing>
          <wp:inline distT="0" distB="0" distL="0" distR="0" wp14:anchorId="1AA9C351" wp14:editId="7DB6B6BD">
            <wp:extent cx="6120765" cy="3425190"/>
            <wp:effectExtent l="0" t="0" r="0" b="3810"/>
            <wp:docPr id="8726612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661297" name=""/>
                    <pic:cNvPicPr/>
                  </pic:nvPicPr>
                  <pic:blipFill>
                    <a:blip r:embed="rId20"/>
                    <a:stretch>
                      <a:fillRect/>
                    </a:stretch>
                  </pic:blipFill>
                  <pic:spPr>
                    <a:xfrm>
                      <a:off x="0" y="0"/>
                      <a:ext cx="6120765" cy="3425190"/>
                    </a:xfrm>
                    <a:prstGeom prst="rect">
                      <a:avLst/>
                    </a:prstGeom>
                  </pic:spPr>
                </pic:pic>
              </a:graphicData>
            </a:graphic>
          </wp:inline>
        </w:drawing>
      </w:r>
    </w:p>
    <w:p w14:paraId="08D35F83" w14:textId="77777777" w:rsidR="00BB1776" w:rsidRPr="00030121" w:rsidRDefault="00BB1776" w:rsidP="00BB1776">
      <w:pPr>
        <w:pStyle w:val="af6"/>
        <w:spacing w:after="0" w:line="360" w:lineRule="auto"/>
        <w:ind w:left="567"/>
        <w:jc w:val="both"/>
        <w:rPr>
          <w:rFonts w:ascii="Times New Roman" w:hAnsi="Times New Roman"/>
          <w:sz w:val="10"/>
          <w:szCs w:val="10"/>
        </w:rPr>
      </w:pPr>
    </w:p>
    <w:p w14:paraId="3003D42C" w14:textId="77777777" w:rsidR="00BB1776" w:rsidRPr="00F614E4" w:rsidRDefault="00BB1776" w:rsidP="00BB1776">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1DEF5C93" w14:textId="77777777" w:rsidR="00BB1776" w:rsidRPr="00E375A5" w:rsidRDefault="00BB1776" w:rsidP="00BB1776">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12 424,4</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55,5%)</w:t>
      </w:r>
      <w:r w:rsidRPr="00F614E4">
        <w:rPr>
          <w:rFonts w:ascii="Times New Roman" w:hAnsi="Times New Roman"/>
          <w:sz w:val="24"/>
          <w:szCs w:val="24"/>
        </w:rPr>
        <w:t>;</w:t>
      </w:r>
    </w:p>
    <w:p w14:paraId="02BF3CE9" w14:textId="77777777" w:rsidR="00BB1776" w:rsidRPr="00E600E9" w:rsidRDefault="00BB1776" w:rsidP="00BB1776">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3 290,4</w:t>
      </w:r>
      <w:r w:rsidRPr="00CA0C99">
        <w:rPr>
          <w:rFonts w:ascii="Times New Roman" w:hAnsi="Times New Roman"/>
          <w:sz w:val="24"/>
          <w:szCs w:val="24"/>
        </w:rPr>
        <w:t xml:space="preserve"> тис  грн (питома вага </w:t>
      </w:r>
      <w:r>
        <w:rPr>
          <w:rFonts w:ascii="Times New Roman" w:hAnsi="Times New Roman"/>
          <w:sz w:val="24"/>
          <w:szCs w:val="24"/>
        </w:rPr>
        <w:t>14,7</w:t>
      </w:r>
      <w:r w:rsidRPr="00CA0C99">
        <w:rPr>
          <w:rFonts w:ascii="Times New Roman" w:hAnsi="Times New Roman"/>
          <w:sz w:val="24"/>
          <w:szCs w:val="24"/>
        </w:rPr>
        <w:t>%);</w:t>
      </w:r>
    </w:p>
    <w:p w14:paraId="7D907163" w14:textId="77777777" w:rsidR="00BB1776" w:rsidRPr="00EF7BA3" w:rsidRDefault="00BB1776" w:rsidP="00BB1776">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2 938,7</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13,1%);</w:t>
      </w:r>
    </w:p>
    <w:p w14:paraId="295ACC65" w14:textId="77777777" w:rsidR="00BB1776" w:rsidRPr="006C7747" w:rsidRDefault="00BB1776" w:rsidP="00BB1776">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2 717,7</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12,1%);</w:t>
      </w:r>
    </w:p>
    <w:p w14:paraId="1B5FF89D" w14:textId="77777777" w:rsidR="00BB1776" w:rsidRDefault="00BB1776" w:rsidP="00BB1776">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561,5</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2,5%)</w:t>
      </w:r>
      <w:r w:rsidRPr="00F614E4">
        <w:rPr>
          <w:rFonts w:ascii="Times New Roman" w:hAnsi="Times New Roman"/>
          <w:sz w:val="24"/>
          <w:szCs w:val="24"/>
        </w:rPr>
        <w:t>;</w:t>
      </w:r>
    </w:p>
    <w:p w14:paraId="4BD1622C" w14:textId="77777777" w:rsidR="00BB1776" w:rsidRDefault="00BB1776" w:rsidP="00BB1776">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460,3 тис. грн (питома вага 2,1%).</w:t>
      </w:r>
    </w:p>
    <w:p w14:paraId="3AB0023C" w14:textId="77777777" w:rsidR="00BB1776" w:rsidRDefault="00BB1776" w:rsidP="00BB1776">
      <w:pPr>
        <w:autoSpaceDE w:val="0"/>
        <w:autoSpaceDN w:val="0"/>
        <w:adjustRightInd w:val="0"/>
        <w:jc w:val="both"/>
        <w:rPr>
          <w:rFonts w:eastAsia="Calibri"/>
          <w:b/>
          <w:i/>
          <w:sz w:val="28"/>
          <w:szCs w:val="28"/>
          <w:lang w:val="uk-UA"/>
        </w:rPr>
      </w:pPr>
      <w:r>
        <w:rPr>
          <w:noProof/>
        </w:rPr>
        <w:drawing>
          <wp:inline distT="0" distB="0" distL="0" distR="0" wp14:anchorId="658D7954" wp14:editId="7F747157">
            <wp:extent cx="6120765" cy="3800475"/>
            <wp:effectExtent l="0" t="0" r="0" b="9525"/>
            <wp:docPr id="117500378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003785" name=""/>
                    <pic:cNvPicPr/>
                  </pic:nvPicPr>
                  <pic:blipFill>
                    <a:blip r:embed="rId21"/>
                    <a:stretch>
                      <a:fillRect/>
                    </a:stretch>
                  </pic:blipFill>
                  <pic:spPr>
                    <a:xfrm>
                      <a:off x="0" y="0"/>
                      <a:ext cx="6120765" cy="3800475"/>
                    </a:xfrm>
                    <a:prstGeom prst="rect">
                      <a:avLst/>
                    </a:prstGeom>
                  </pic:spPr>
                </pic:pic>
              </a:graphicData>
            </a:graphic>
          </wp:inline>
        </w:drawing>
      </w:r>
    </w:p>
    <w:p w14:paraId="05FB701B" w14:textId="77777777" w:rsidR="00BB1776" w:rsidRPr="00BB1776" w:rsidRDefault="00BB1776" w:rsidP="00BB1776">
      <w:pPr>
        <w:autoSpaceDE w:val="0"/>
        <w:autoSpaceDN w:val="0"/>
        <w:adjustRightInd w:val="0"/>
        <w:ind w:firstLine="709"/>
        <w:jc w:val="both"/>
        <w:rPr>
          <w:rFonts w:eastAsia="Calibri"/>
          <w:b/>
          <w:i/>
          <w:sz w:val="10"/>
          <w:szCs w:val="10"/>
          <w:lang w:val="uk-UA"/>
        </w:rPr>
      </w:pPr>
    </w:p>
    <w:p w14:paraId="019B34C5" w14:textId="765069E5" w:rsidR="00BB1776" w:rsidRDefault="00BB1776" w:rsidP="00BB1776">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lastRenderedPageBreak/>
        <w:t>Загальний фонд</w:t>
      </w:r>
    </w:p>
    <w:p w14:paraId="712367C2" w14:textId="77777777" w:rsidR="00BB1776" w:rsidRPr="00BB1776" w:rsidRDefault="00BB1776" w:rsidP="00BB1776">
      <w:pPr>
        <w:autoSpaceDE w:val="0"/>
        <w:autoSpaceDN w:val="0"/>
        <w:adjustRightInd w:val="0"/>
        <w:ind w:firstLine="709"/>
        <w:jc w:val="both"/>
        <w:rPr>
          <w:rFonts w:eastAsia="Calibri"/>
          <w:b/>
          <w:i/>
          <w:sz w:val="10"/>
          <w:szCs w:val="10"/>
          <w:lang w:val="uk-UA"/>
        </w:rPr>
      </w:pPr>
    </w:p>
    <w:p w14:paraId="3A442BBB" w14:textId="77777777" w:rsidR="00BB1776" w:rsidRPr="000D54E8" w:rsidRDefault="00BB1776" w:rsidP="00BB1776">
      <w:pPr>
        <w:ind w:firstLine="709"/>
        <w:jc w:val="both"/>
        <w:rPr>
          <w:sz w:val="6"/>
          <w:szCs w:val="6"/>
          <w:lang w:val="uk-UA"/>
        </w:rPr>
      </w:pPr>
    </w:p>
    <w:p w14:paraId="644E6752" w14:textId="77777777" w:rsidR="00BB1776" w:rsidRDefault="00BB1776" w:rsidP="00BB1776">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82,8% (уточнений план 3 154,9 тис. грн, касові видатки 2 611,2 тис. грн), що на 64,9 тис. грн (2,4%) менше за відповідний період 2023 року.</w:t>
      </w:r>
    </w:p>
    <w:p w14:paraId="2EDE978C" w14:textId="77777777" w:rsidR="00BB1776" w:rsidRDefault="00BB1776" w:rsidP="00BB1776">
      <w:pPr>
        <w:ind w:firstLine="567"/>
        <w:jc w:val="both"/>
        <w:rPr>
          <w:sz w:val="6"/>
          <w:szCs w:val="6"/>
          <w:lang w:val="uk-UA"/>
        </w:rPr>
      </w:pPr>
    </w:p>
    <w:p w14:paraId="2C6898C6" w14:textId="77777777" w:rsidR="00BB1776" w:rsidRPr="001D096B" w:rsidRDefault="00BB1776" w:rsidP="00BB1776">
      <w:pPr>
        <w:ind w:firstLine="567"/>
        <w:jc w:val="both"/>
        <w:rPr>
          <w:sz w:val="6"/>
          <w:szCs w:val="6"/>
          <w:lang w:val="uk-UA"/>
        </w:rPr>
      </w:pPr>
    </w:p>
    <w:p w14:paraId="43B99F46" w14:textId="77777777" w:rsidR="00BB1776" w:rsidRDefault="00BB1776" w:rsidP="00BB1776">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432014E0" w14:textId="77777777" w:rsidR="00BB1776" w:rsidRPr="001D096B" w:rsidRDefault="00BB1776" w:rsidP="00BB1776">
      <w:pPr>
        <w:autoSpaceDE w:val="0"/>
        <w:autoSpaceDN w:val="0"/>
        <w:adjustRightInd w:val="0"/>
        <w:ind w:firstLine="567"/>
        <w:jc w:val="both"/>
        <w:rPr>
          <w:sz w:val="6"/>
          <w:szCs w:val="6"/>
          <w:lang w:val="uk-UA"/>
        </w:rPr>
      </w:pPr>
    </w:p>
    <w:p w14:paraId="40CDA40D" w14:textId="77777777" w:rsidR="00BB1776" w:rsidRDefault="00BB1776" w:rsidP="00BB1776">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92,4% (уточнений план 3 431,2 тис. грн, касові видатки  3 168,9 тис. грн), що на 460,4 тис. грн (17%) більше за відповідний період 2023 року.</w:t>
      </w:r>
    </w:p>
    <w:p w14:paraId="2C1B55EC" w14:textId="77777777" w:rsidR="00BB1776" w:rsidRPr="00B40712" w:rsidRDefault="00BB1776" w:rsidP="00BB1776">
      <w:pPr>
        <w:ind w:firstLine="567"/>
        <w:jc w:val="both"/>
        <w:rPr>
          <w:sz w:val="4"/>
          <w:szCs w:val="4"/>
          <w:lang w:val="uk-UA"/>
        </w:rPr>
      </w:pPr>
    </w:p>
    <w:p w14:paraId="2FBC185A" w14:textId="77777777" w:rsidR="00BB1776" w:rsidRDefault="00BB1776" w:rsidP="00BB1776">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91%  (уточнений план 891,6 тис. грн, касові видатки 811,8 тис. грн), що на 279,5 тис. грн (52,5%) більше за відповідний період 2023 року</w:t>
      </w:r>
      <w:r w:rsidRPr="00422343">
        <w:rPr>
          <w:lang w:val="uk-UA"/>
        </w:rPr>
        <w:t>.</w:t>
      </w:r>
    </w:p>
    <w:p w14:paraId="5DFEF176" w14:textId="77777777" w:rsidR="00BB1776" w:rsidRPr="00B40712" w:rsidRDefault="00BB1776" w:rsidP="00BB1776">
      <w:pPr>
        <w:ind w:firstLine="567"/>
        <w:jc w:val="both"/>
        <w:rPr>
          <w:sz w:val="4"/>
          <w:szCs w:val="4"/>
          <w:lang w:val="uk-UA"/>
        </w:rPr>
      </w:pPr>
    </w:p>
    <w:p w14:paraId="1882219F" w14:textId="77777777" w:rsidR="00BB1776" w:rsidRDefault="00BB1776" w:rsidP="00BB1776">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83,7%  (уточнений план 11 996,5 тис. грн, касові видатки 10 036,0 тис. грн), що на 1 247,3 тис. грн (14,2%) більше ніж у 2023 році</w:t>
      </w:r>
      <w:r w:rsidRPr="00422343">
        <w:rPr>
          <w:lang w:val="uk-UA"/>
        </w:rPr>
        <w:t>.</w:t>
      </w:r>
    </w:p>
    <w:p w14:paraId="53509DDD" w14:textId="77777777" w:rsidR="00BB1776" w:rsidRPr="00B40712" w:rsidRDefault="00BB1776" w:rsidP="00BB1776">
      <w:pPr>
        <w:ind w:firstLine="567"/>
        <w:jc w:val="both"/>
        <w:rPr>
          <w:sz w:val="4"/>
          <w:szCs w:val="4"/>
          <w:lang w:val="uk-UA"/>
        </w:rPr>
      </w:pPr>
    </w:p>
    <w:p w14:paraId="56C4FD9A" w14:textId="77777777" w:rsidR="00BB1776" w:rsidRDefault="00BB1776" w:rsidP="00BB1776">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98,5% (уточнений план 2 273,6 тис. грн, касові видатки 2 239,1 тис. грн), що на 423,8 тис. грн (23,3%) більше ніж у 2023 році</w:t>
      </w:r>
      <w:r w:rsidRPr="00422343">
        <w:rPr>
          <w:lang w:val="uk-UA"/>
        </w:rPr>
        <w:t>.</w:t>
      </w:r>
    </w:p>
    <w:p w14:paraId="5E41E060" w14:textId="77777777" w:rsidR="00BB1776" w:rsidRPr="00B40712" w:rsidRDefault="00BB1776" w:rsidP="00BB1776">
      <w:pPr>
        <w:ind w:firstLine="709"/>
        <w:jc w:val="both"/>
        <w:rPr>
          <w:sz w:val="4"/>
          <w:szCs w:val="4"/>
          <w:lang w:val="uk-UA"/>
        </w:rPr>
      </w:pPr>
    </w:p>
    <w:p w14:paraId="20499E24" w14:textId="77777777" w:rsidR="00BB1776" w:rsidRDefault="00BB1776" w:rsidP="00BB1776">
      <w:pPr>
        <w:ind w:firstLine="567"/>
        <w:jc w:val="both"/>
        <w:rPr>
          <w:lang w:val="uk-UA"/>
        </w:rPr>
      </w:pPr>
      <w:r>
        <w:rPr>
          <w:lang w:val="uk-UA"/>
        </w:rPr>
        <w:t>За бюджетною програмою 4082 «Інші заходи в галузі культури і мистецтва » виконання плану складає 96,9% (уточнений план 3 162,0 тис. грн, касові видатки 3 063,7 тис. грн), що на 1 060,0 тис. грн (52,9%) більше ніж у 2023 році.</w:t>
      </w:r>
    </w:p>
    <w:p w14:paraId="434487B2" w14:textId="77777777" w:rsidR="00BB1776" w:rsidRDefault="00BB1776" w:rsidP="00BB1776">
      <w:pPr>
        <w:ind w:firstLine="567"/>
        <w:jc w:val="both"/>
        <w:rPr>
          <w:lang w:val="uk-UA"/>
        </w:rPr>
      </w:pPr>
    </w:p>
    <w:p w14:paraId="37168F7B" w14:textId="77777777" w:rsidR="00BB1776" w:rsidRPr="000471F5" w:rsidRDefault="00BB1776" w:rsidP="00BB1776">
      <w:pPr>
        <w:ind w:firstLine="567"/>
        <w:jc w:val="both"/>
        <w:rPr>
          <w:b/>
          <w:i/>
          <w:sz w:val="28"/>
          <w:szCs w:val="28"/>
          <w:lang w:val="uk-UA"/>
        </w:rPr>
      </w:pPr>
      <w:r w:rsidRPr="000471F5">
        <w:rPr>
          <w:b/>
          <w:i/>
          <w:sz w:val="28"/>
          <w:szCs w:val="28"/>
          <w:lang w:val="uk-UA"/>
        </w:rPr>
        <w:t>Спеціальний фонд</w:t>
      </w:r>
    </w:p>
    <w:p w14:paraId="778B3706" w14:textId="77777777" w:rsidR="00BB1776" w:rsidRPr="000471F5" w:rsidRDefault="00BB1776" w:rsidP="00BB1776">
      <w:pPr>
        <w:ind w:firstLine="567"/>
        <w:jc w:val="both"/>
        <w:rPr>
          <w:b/>
          <w:i/>
          <w:sz w:val="10"/>
          <w:szCs w:val="10"/>
          <w:lang w:val="uk-UA"/>
        </w:rPr>
      </w:pPr>
    </w:p>
    <w:p w14:paraId="32CADD1D" w14:textId="77777777" w:rsidR="00BB1776" w:rsidRDefault="00BB1776" w:rsidP="00BB1776">
      <w:pPr>
        <w:ind w:firstLine="567"/>
        <w:jc w:val="both"/>
        <w:rPr>
          <w:lang w:val="uk-UA"/>
        </w:rPr>
      </w:pPr>
      <w:r w:rsidRPr="000471F5">
        <w:rPr>
          <w:lang w:val="uk-UA"/>
        </w:rPr>
        <w:t xml:space="preserve">За бюджетною програмою 4030 «Забезпечення діяльності бібліотек» уточнений план за звітний період складає 116,8 тис. грн, касові видатки 18,7 тис. грн., виконання становить 16,0%, це на </w:t>
      </w:r>
      <w:r>
        <w:rPr>
          <w:lang w:val="uk-UA"/>
        </w:rPr>
        <w:t>141,8</w:t>
      </w:r>
      <w:r w:rsidRPr="000471F5">
        <w:rPr>
          <w:lang w:val="uk-UA"/>
        </w:rPr>
        <w:t xml:space="preserve"> тис.</w:t>
      </w:r>
      <w:r>
        <w:rPr>
          <w:lang w:val="uk-UA"/>
        </w:rPr>
        <w:t xml:space="preserve"> </w:t>
      </w:r>
      <w:r w:rsidRPr="000471F5">
        <w:rPr>
          <w:lang w:val="uk-UA"/>
        </w:rPr>
        <w:t xml:space="preserve">грн. </w:t>
      </w:r>
      <w:r>
        <w:rPr>
          <w:lang w:val="uk-UA"/>
        </w:rPr>
        <w:t xml:space="preserve">(88,3%) </w:t>
      </w:r>
      <w:r w:rsidRPr="000471F5">
        <w:rPr>
          <w:lang w:val="uk-UA"/>
        </w:rPr>
        <w:t>менше ніж в аналогічному періоді минулого року.</w:t>
      </w:r>
    </w:p>
    <w:p w14:paraId="2B9165CC" w14:textId="77777777" w:rsidR="00BB1776" w:rsidRPr="000471F5" w:rsidRDefault="00BB1776" w:rsidP="00BB1776">
      <w:pPr>
        <w:ind w:firstLine="567"/>
        <w:jc w:val="both"/>
        <w:rPr>
          <w:sz w:val="10"/>
          <w:szCs w:val="10"/>
          <w:lang w:val="uk-UA"/>
        </w:rPr>
      </w:pPr>
    </w:p>
    <w:p w14:paraId="03FB08CC" w14:textId="77777777" w:rsidR="00BB1776" w:rsidRPr="000471F5" w:rsidRDefault="00BB1776" w:rsidP="00BB1776">
      <w:pPr>
        <w:ind w:firstLine="567"/>
        <w:jc w:val="both"/>
        <w:rPr>
          <w:sz w:val="10"/>
          <w:szCs w:val="10"/>
          <w:lang w:val="uk-UA"/>
        </w:rPr>
      </w:pPr>
      <w:r w:rsidRPr="000471F5">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100%  (уточнений план 30,0 тис. грн, касові видатки 30,0 тис. грн), що на 180,9 тис. грн (85,8%) менше за відповідний період 2023 року</w:t>
      </w:r>
      <w:r w:rsidRPr="00422343">
        <w:rPr>
          <w:lang w:val="uk-UA"/>
        </w:rPr>
        <w:t>.</w:t>
      </w:r>
    </w:p>
    <w:p w14:paraId="508D2ABD" w14:textId="77777777" w:rsidR="00BB1776" w:rsidRDefault="00BB1776" w:rsidP="00BB1776">
      <w:pPr>
        <w:ind w:firstLine="567"/>
        <w:jc w:val="both"/>
        <w:rPr>
          <w:lang w:val="uk-UA"/>
        </w:rPr>
      </w:pPr>
      <w:r w:rsidRPr="005963AE">
        <w:rPr>
          <w:lang w:val="uk-UA"/>
        </w:rPr>
        <w:t>Кошти використано на придбання обладнання і предметів довгострокового користування ( за рахунок інших джерел власних  надходжень).</w:t>
      </w:r>
    </w:p>
    <w:p w14:paraId="52AD6A14" w14:textId="77777777" w:rsidR="00BB1776" w:rsidRPr="000471F5" w:rsidRDefault="00BB1776" w:rsidP="00BB1776">
      <w:pPr>
        <w:ind w:firstLine="567"/>
        <w:jc w:val="both"/>
        <w:rPr>
          <w:lang w:val="uk-UA"/>
        </w:rPr>
      </w:pPr>
      <w:r w:rsidRPr="005963AE">
        <w:rPr>
          <w:lang w:val="uk-UA"/>
        </w:rPr>
        <w:t xml:space="preserve"> </w:t>
      </w: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99,5%  (уточнений план 382,1 тис. грн, касові видатки 380,0 тис. грн), що на 83,9 тис. грн (28,3%) більше за відповідний період 2023 року</w:t>
      </w:r>
      <w:r w:rsidRPr="00422343">
        <w:rPr>
          <w:lang w:val="uk-UA"/>
        </w:rPr>
        <w:t>.</w:t>
      </w:r>
      <w:r>
        <w:rPr>
          <w:lang w:val="uk-UA"/>
        </w:rPr>
        <w:t xml:space="preserve"> Кошти спрямовані на придбання сенсорного інформаційного терміналу.</w:t>
      </w:r>
    </w:p>
    <w:p w14:paraId="61CB5DCD" w14:textId="77777777" w:rsidR="00BB1776" w:rsidRPr="001876AC" w:rsidRDefault="00BB1776" w:rsidP="00BB1776">
      <w:pPr>
        <w:ind w:firstLine="567"/>
        <w:jc w:val="both"/>
        <w:rPr>
          <w:lang w:val="uk-UA"/>
        </w:rPr>
      </w:pPr>
      <w:r w:rsidRPr="000471F5">
        <w:rPr>
          <w:lang w:val="uk-UA"/>
        </w:rPr>
        <w:t>За бюджетною програмою 4081 «Забезпечення діяльності інших закладів в галузі культури і мистецтва» уточнений план за звітній період складає 45,0 тис.</w:t>
      </w:r>
      <w:r>
        <w:rPr>
          <w:lang w:val="uk-UA"/>
        </w:rPr>
        <w:t xml:space="preserve"> </w:t>
      </w:r>
      <w:r w:rsidRPr="000471F5">
        <w:rPr>
          <w:lang w:val="uk-UA"/>
        </w:rPr>
        <w:t>грн., проведено видатків на суму 33,7 тис.</w:t>
      </w:r>
      <w:r>
        <w:rPr>
          <w:lang w:val="uk-UA"/>
        </w:rPr>
        <w:t xml:space="preserve"> </w:t>
      </w:r>
      <w:r w:rsidRPr="000471F5">
        <w:rPr>
          <w:lang w:val="uk-UA"/>
        </w:rPr>
        <w:t>грн., виконання плану становить 74,8%. Кошти були спрямовані на придбання предметів довгострокового користування, а саме  ноутбуку для забезпечення безперебійної роботи централізованої бухгалтерії в період екстреного відключення електроенергії.</w:t>
      </w:r>
    </w:p>
    <w:p w14:paraId="51DA67D3" w14:textId="77777777" w:rsidR="00BB1776" w:rsidRPr="009A3A8E" w:rsidRDefault="00BB1776" w:rsidP="00BB1776">
      <w:pPr>
        <w:jc w:val="both"/>
        <w:rPr>
          <w:sz w:val="10"/>
          <w:szCs w:val="10"/>
          <w:lang w:val="uk-UA"/>
        </w:rPr>
      </w:pPr>
    </w:p>
    <w:p w14:paraId="42CDE823" w14:textId="77777777" w:rsidR="00BB1776" w:rsidRPr="009A3A8E" w:rsidRDefault="00BB1776" w:rsidP="00BB1776">
      <w:pPr>
        <w:ind w:firstLine="567"/>
        <w:jc w:val="both"/>
        <w:rPr>
          <w:lang w:val="uk-UA"/>
        </w:rPr>
      </w:pPr>
      <w:r w:rsidRPr="009A3A8E">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704F626D" w14:textId="77777777" w:rsidR="00BB1776" w:rsidRPr="000471F5" w:rsidRDefault="00BB1776" w:rsidP="00BB1776">
      <w:pPr>
        <w:ind w:firstLine="567"/>
        <w:jc w:val="both"/>
        <w:rPr>
          <w:color w:val="FF0000"/>
          <w:sz w:val="10"/>
          <w:szCs w:val="10"/>
          <w:lang w:val="uk-UA"/>
        </w:rPr>
      </w:pPr>
    </w:p>
    <w:p w14:paraId="307FD607" w14:textId="70A0247B" w:rsidR="00BB1776" w:rsidRDefault="00BB1776" w:rsidP="00BB1776">
      <w:pPr>
        <w:ind w:firstLine="567"/>
        <w:jc w:val="both"/>
        <w:rPr>
          <w:b/>
          <w:bCs/>
          <w:i/>
          <w:sz w:val="26"/>
          <w:szCs w:val="26"/>
          <w:u w:val="single"/>
          <w:lang w:val="uk-UA"/>
        </w:rPr>
      </w:pPr>
      <w:r>
        <w:rPr>
          <w:lang w:val="uk-UA"/>
        </w:rPr>
        <w:t xml:space="preserve">Кредиторська заборгованість по даній галузі </w:t>
      </w:r>
      <w:r w:rsidR="00526791">
        <w:rPr>
          <w:lang w:val="uk-UA"/>
        </w:rPr>
        <w:t xml:space="preserve">на кінець звітного періоду </w:t>
      </w:r>
      <w:r>
        <w:rPr>
          <w:lang w:val="uk-UA"/>
        </w:rPr>
        <w:t>відсутня.</w:t>
      </w:r>
    </w:p>
    <w:p w14:paraId="03A8A918" w14:textId="77777777" w:rsidR="003B5DB0" w:rsidRPr="000D60EF" w:rsidRDefault="003B5DB0" w:rsidP="003B5DB0">
      <w:pPr>
        <w:ind w:firstLine="567"/>
        <w:jc w:val="both"/>
        <w:rPr>
          <w:sz w:val="10"/>
          <w:szCs w:val="10"/>
          <w:lang w:val="uk-UA"/>
        </w:rPr>
      </w:pPr>
    </w:p>
    <w:p w14:paraId="1A183496" w14:textId="77777777" w:rsidR="00F93492" w:rsidRPr="00F93492" w:rsidRDefault="00F93492" w:rsidP="00A43584">
      <w:pPr>
        <w:pStyle w:val="a4"/>
        <w:spacing w:after="0"/>
        <w:ind w:left="0" w:firstLine="709"/>
        <w:jc w:val="center"/>
        <w:rPr>
          <w:b/>
          <w:bCs/>
          <w:i/>
          <w:sz w:val="10"/>
          <w:szCs w:val="10"/>
          <w:u w:val="single"/>
          <w:lang w:val="uk-UA"/>
        </w:rPr>
      </w:pPr>
    </w:p>
    <w:p w14:paraId="7AAE3549" w14:textId="77777777" w:rsidR="00E661C9" w:rsidRDefault="00E661C9" w:rsidP="00ED54E5">
      <w:pPr>
        <w:pStyle w:val="a4"/>
        <w:spacing w:after="0"/>
        <w:ind w:left="0" w:firstLine="709"/>
        <w:jc w:val="center"/>
        <w:rPr>
          <w:b/>
          <w:bCs/>
          <w:i/>
          <w:sz w:val="26"/>
          <w:szCs w:val="26"/>
          <w:u w:val="single"/>
          <w:lang w:val="uk-UA"/>
        </w:rPr>
      </w:pPr>
    </w:p>
    <w:p w14:paraId="7927519D" w14:textId="77777777" w:rsidR="00E661C9" w:rsidRDefault="00E661C9" w:rsidP="00ED54E5">
      <w:pPr>
        <w:pStyle w:val="a4"/>
        <w:spacing w:after="0"/>
        <w:ind w:left="0" w:firstLine="709"/>
        <w:jc w:val="center"/>
        <w:rPr>
          <w:b/>
          <w:bCs/>
          <w:i/>
          <w:sz w:val="26"/>
          <w:szCs w:val="26"/>
          <w:u w:val="single"/>
          <w:lang w:val="uk-UA"/>
        </w:rPr>
      </w:pPr>
    </w:p>
    <w:p w14:paraId="11584F96" w14:textId="083F22D1" w:rsidR="00ED54E5" w:rsidRDefault="00ED54E5" w:rsidP="00ED54E5">
      <w:pPr>
        <w:pStyle w:val="a4"/>
        <w:spacing w:after="0"/>
        <w:ind w:left="0" w:firstLine="709"/>
        <w:jc w:val="center"/>
        <w:rPr>
          <w:b/>
          <w:bCs/>
          <w:i/>
          <w:sz w:val="26"/>
          <w:szCs w:val="26"/>
          <w:u w:val="single"/>
          <w:lang w:val="uk-UA"/>
        </w:rPr>
      </w:pPr>
      <w:r>
        <w:rPr>
          <w:b/>
          <w:bCs/>
          <w:i/>
          <w:sz w:val="26"/>
          <w:szCs w:val="26"/>
          <w:u w:val="single"/>
          <w:lang w:val="uk-UA"/>
        </w:rPr>
        <w:lastRenderedPageBreak/>
        <w:t>5</w:t>
      </w:r>
      <w:r w:rsidRPr="009B3903">
        <w:rPr>
          <w:b/>
          <w:bCs/>
          <w:i/>
          <w:sz w:val="26"/>
          <w:szCs w:val="26"/>
          <w:u w:val="single"/>
          <w:lang w:val="uk-UA"/>
        </w:rPr>
        <w:t>000 Фізична культура і спорт</w:t>
      </w:r>
    </w:p>
    <w:p w14:paraId="03F1FB1F" w14:textId="77777777" w:rsidR="00ED54E5" w:rsidRPr="00ED54E5" w:rsidRDefault="00ED54E5" w:rsidP="00ED54E5">
      <w:pPr>
        <w:pStyle w:val="a4"/>
        <w:spacing w:after="0"/>
        <w:ind w:left="0" w:firstLine="709"/>
        <w:jc w:val="center"/>
        <w:rPr>
          <w:b/>
          <w:bCs/>
          <w:i/>
          <w:sz w:val="10"/>
          <w:szCs w:val="10"/>
          <w:u w:val="single"/>
          <w:lang w:val="uk-UA"/>
        </w:rPr>
      </w:pPr>
    </w:p>
    <w:p w14:paraId="753B8EA1" w14:textId="77777777" w:rsidR="00ED54E5" w:rsidRPr="004D28AA" w:rsidRDefault="00ED54E5" w:rsidP="00ED54E5">
      <w:pPr>
        <w:pStyle w:val="a4"/>
        <w:spacing w:after="0"/>
        <w:ind w:left="0" w:firstLine="709"/>
        <w:jc w:val="center"/>
        <w:rPr>
          <w:b/>
          <w:bCs/>
          <w:i/>
          <w:sz w:val="10"/>
          <w:szCs w:val="10"/>
          <w:u w:val="single"/>
          <w:lang w:val="uk-UA"/>
        </w:rPr>
      </w:pPr>
    </w:p>
    <w:p w14:paraId="08DBA370" w14:textId="77777777" w:rsidR="00ED54E5" w:rsidRPr="00D55CB5" w:rsidRDefault="00ED54E5" w:rsidP="00ED54E5">
      <w:pPr>
        <w:ind w:firstLine="709"/>
        <w:jc w:val="both"/>
        <w:rPr>
          <w:lang w:val="uk-UA"/>
        </w:rPr>
      </w:pPr>
      <w:bookmarkStart w:id="3" w:name="_Hlk172537046"/>
      <w:r w:rsidRPr="009D7EC3">
        <w:rPr>
          <w:rFonts w:eastAsia="Calibri"/>
          <w:lang w:val="uk-UA"/>
        </w:rPr>
        <w:t xml:space="preserve">По галузі «Фізична культура і спорт» за 2024 рік </w:t>
      </w:r>
      <w:r w:rsidRPr="009D7EC3">
        <w:rPr>
          <w:iCs/>
          <w:lang w:val="uk-UA"/>
        </w:rPr>
        <w:t xml:space="preserve">видаткова частина складає 9 664,2 при плані 10 095,1 тис. грн  що становить 95,7% виконання плану, та на 2 383,7 тис. грн (32,7%) більше за відповідний період 2023 року. По </w:t>
      </w:r>
      <w:r w:rsidRPr="009D7EC3">
        <w:rPr>
          <w:rFonts w:eastAsia="Calibri"/>
          <w:lang w:val="uk-UA"/>
        </w:rPr>
        <w:t xml:space="preserve">загальному фонду виконання складає 94,9% при плані 7 584,5 тис. грн касові видатки 7 194,4 тис. грн, що на 454,8 тис. грн (6,7%) більше у порівнянні до відповідного періоду 2023 року.  По спеціальному фонду при плані 2 510,6 тис. грн касові видатки склали 2 469,8 тис. грн, що становить 98,4% виконання плану та на </w:t>
      </w:r>
      <w:r>
        <w:rPr>
          <w:rFonts w:eastAsia="Calibri"/>
          <w:lang w:val="uk-UA"/>
        </w:rPr>
        <w:t>1 928,9</w:t>
      </w:r>
      <w:r w:rsidRPr="009D7EC3">
        <w:rPr>
          <w:rFonts w:eastAsia="Calibri"/>
          <w:lang w:val="uk-UA"/>
        </w:rPr>
        <w:t xml:space="preserve"> тис. грн більше ніж у відповідний період 2023 року</w:t>
      </w:r>
      <w:r w:rsidRPr="009D7EC3">
        <w:rPr>
          <w:lang w:val="uk-UA"/>
        </w:rPr>
        <w:t>.</w:t>
      </w:r>
    </w:p>
    <w:bookmarkEnd w:id="3"/>
    <w:p w14:paraId="6D19B75B" w14:textId="77777777" w:rsidR="00ED54E5" w:rsidRPr="00D55CB5" w:rsidRDefault="00ED54E5" w:rsidP="00ED54E5">
      <w:pPr>
        <w:ind w:firstLine="567"/>
        <w:jc w:val="both"/>
        <w:rPr>
          <w:sz w:val="10"/>
          <w:szCs w:val="10"/>
          <w:lang w:val="uk-UA"/>
        </w:rPr>
      </w:pPr>
    </w:p>
    <w:p w14:paraId="0E9C1CB1" w14:textId="77777777" w:rsidR="00ED54E5" w:rsidRDefault="00ED54E5" w:rsidP="00ED54E5">
      <w:pPr>
        <w:ind w:firstLine="567"/>
        <w:jc w:val="both"/>
        <w:rPr>
          <w:lang w:val="uk-UA"/>
        </w:rPr>
      </w:pPr>
      <w:r w:rsidRPr="00F93492">
        <w:rPr>
          <w:lang w:val="uk-UA"/>
        </w:rPr>
        <w:t>Питома вага видатків даної галузі у видатках бюджету громади становить 0,</w:t>
      </w:r>
      <w:r>
        <w:rPr>
          <w:lang w:val="uk-UA"/>
        </w:rPr>
        <w:t>7</w:t>
      </w:r>
      <w:r w:rsidRPr="00F93492">
        <w:rPr>
          <w:lang w:val="uk-UA"/>
        </w:rPr>
        <w:t>%.</w:t>
      </w:r>
    </w:p>
    <w:p w14:paraId="160564E1" w14:textId="77777777" w:rsidR="00ED54E5" w:rsidRDefault="00ED54E5" w:rsidP="00ED54E5">
      <w:pPr>
        <w:autoSpaceDE w:val="0"/>
        <w:autoSpaceDN w:val="0"/>
        <w:adjustRightInd w:val="0"/>
        <w:ind w:firstLine="709"/>
        <w:jc w:val="both"/>
        <w:rPr>
          <w:rFonts w:eastAsia="Calibri"/>
          <w:sz w:val="10"/>
          <w:szCs w:val="10"/>
          <w:lang w:val="uk-UA"/>
        </w:rPr>
      </w:pPr>
    </w:p>
    <w:p w14:paraId="67FBD684" w14:textId="77777777" w:rsidR="00ED54E5" w:rsidRPr="00241C01" w:rsidRDefault="00ED54E5" w:rsidP="00ED54E5">
      <w:pPr>
        <w:spacing w:line="360" w:lineRule="auto"/>
        <w:ind w:firstLine="567"/>
        <w:jc w:val="both"/>
        <w:rPr>
          <w:lang w:val="uk-UA"/>
        </w:rPr>
      </w:pPr>
      <w:r w:rsidRPr="00241C01">
        <w:rPr>
          <w:lang w:val="uk-UA"/>
        </w:rPr>
        <w:t>По даній галузі утримуються установи:</w:t>
      </w:r>
    </w:p>
    <w:p w14:paraId="43616A6F" w14:textId="77777777" w:rsidR="00ED54E5" w:rsidRPr="00241C01" w:rsidRDefault="00ED54E5" w:rsidP="00ED54E5">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0B3CEE0F" w14:textId="77777777" w:rsidR="00ED54E5" w:rsidRDefault="00ED54E5" w:rsidP="00ED54E5">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3B855EBC" w14:textId="77777777" w:rsidR="00ED54E5" w:rsidRDefault="00ED54E5" w:rsidP="00ED54E5">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06902F5D" w14:textId="77777777" w:rsidR="00ED54E5" w:rsidRPr="00241C01" w:rsidRDefault="00ED54E5" w:rsidP="00ED54E5">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6475A6D3" w14:textId="77777777" w:rsidR="00ED54E5" w:rsidRDefault="00ED54E5" w:rsidP="00ED54E5">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108DD4A8" w14:textId="77777777" w:rsidR="00ED54E5" w:rsidRDefault="00ED54E5" w:rsidP="00ED54E5">
      <w:pPr>
        <w:numPr>
          <w:ilvl w:val="0"/>
          <w:numId w:val="1"/>
        </w:numPr>
        <w:spacing w:line="360" w:lineRule="auto"/>
        <w:ind w:left="0" w:firstLine="567"/>
        <w:jc w:val="both"/>
        <w:rPr>
          <w:lang w:val="uk-UA"/>
        </w:rPr>
      </w:pPr>
      <w:r>
        <w:rPr>
          <w:lang w:val="uk-UA"/>
        </w:rPr>
        <w:t>оплату праці та нарахувань на неї – 4 757,5 тис. грн (питома вага 49,2%);</w:t>
      </w:r>
    </w:p>
    <w:p w14:paraId="2C23E901" w14:textId="77777777" w:rsidR="00ED54E5" w:rsidRPr="00780A12" w:rsidRDefault="00ED54E5" w:rsidP="00ED54E5">
      <w:pPr>
        <w:numPr>
          <w:ilvl w:val="0"/>
          <w:numId w:val="1"/>
        </w:numPr>
        <w:spacing w:line="360" w:lineRule="auto"/>
        <w:ind w:left="0" w:firstLine="567"/>
        <w:jc w:val="both"/>
        <w:rPr>
          <w:lang w:val="uk-UA"/>
        </w:rPr>
      </w:pPr>
      <w:r w:rsidRPr="00780A12">
        <w:rPr>
          <w:lang w:val="uk-UA"/>
        </w:rPr>
        <w:t>оплата комунальних послуг та енергоносіїв – 1 36</w:t>
      </w:r>
      <w:r>
        <w:rPr>
          <w:lang w:val="uk-UA"/>
        </w:rPr>
        <w:t>3</w:t>
      </w:r>
      <w:r w:rsidRPr="00780A12">
        <w:rPr>
          <w:lang w:val="uk-UA"/>
        </w:rPr>
        <w:t>,8 тис. грн ( питома вага 14,1%);</w:t>
      </w:r>
    </w:p>
    <w:p w14:paraId="78AE9923" w14:textId="77777777" w:rsidR="00ED54E5" w:rsidRDefault="00ED54E5" w:rsidP="00ED54E5">
      <w:pPr>
        <w:numPr>
          <w:ilvl w:val="0"/>
          <w:numId w:val="1"/>
        </w:numPr>
        <w:spacing w:line="360" w:lineRule="auto"/>
        <w:ind w:left="0" w:firstLine="567"/>
        <w:jc w:val="both"/>
        <w:rPr>
          <w:lang w:val="uk-UA"/>
        </w:rPr>
      </w:pPr>
      <w:r>
        <w:rPr>
          <w:lang w:val="uk-UA"/>
        </w:rPr>
        <w:t>оплату послуг (крім комунальних) та відрядження – 1 267,0 тис. грн ( питома вага 13,1%);</w:t>
      </w:r>
    </w:p>
    <w:p w14:paraId="5D35C262" w14:textId="77777777" w:rsidR="00ED54E5" w:rsidRDefault="00ED54E5" w:rsidP="00ED54E5">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961,8</w:t>
      </w:r>
      <w:r w:rsidRPr="00920545">
        <w:rPr>
          <w:lang w:val="uk-UA"/>
        </w:rPr>
        <w:t xml:space="preserve"> тис. грн (питома вага </w:t>
      </w:r>
      <w:r>
        <w:rPr>
          <w:lang w:val="uk-UA"/>
        </w:rPr>
        <w:t>10</w:t>
      </w:r>
      <w:r w:rsidRPr="00920545">
        <w:rPr>
          <w:lang w:val="uk-UA"/>
        </w:rPr>
        <w:t>%);</w:t>
      </w:r>
    </w:p>
    <w:p w14:paraId="726F0E61" w14:textId="77777777" w:rsidR="00ED54E5" w:rsidRDefault="00ED54E5" w:rsidP="00ED54E5">
      <w:pPr>
        <w:numPr>
          <w:ilvl w:val="0"/>
          <w:numId w:val="1"/>
        </w:numPr>
        <w:spacing w:line="360" w:lineRule="auto"/>
        <w:ind w:left="0" w:firstLine="567"/>
        <w:jc w:val="both"/>
        <w:rPr>
          <w:lang w:val="uk-UA"/>
        </w:rPr>
      </w:pPr>
      <w:r>
        <w:rPr>
          <w:lang w:val="uk-UA"/>
        </w:rPr>
        <w:t>капітальні видатки – 778,5 тис. грн (питома вага 8,1%);</w:t>
      </w:r>
    </w:p>
    <w:p w14:paraId="298784D8" w14:textId="77777777" w:rsidR="00ED54E5" w:rsidRPr="00417AF6" w:rsidRDefault="00ED54E5" w:rsidP="00ED54E5">
      <w:pPr>
        <w:numPr>
          <w:ilvl w:val="0"/>
          <w:numId w:val="1"/>
        </w:numPr>
        <w:spacing w:line="360" w:lineRule="auto"/>
        <w:ind w:left="0" w:firstLine="567"/>
        <w:jc w:val="both"/>
        <w:rPr>
          <w:lang w:val="uk-UA"/>
        </w:rPr>
      </w:pPr>
      <w:r w:rsidRPr="00417AF6">
        <w:rPr>
          <w:lang w:val="uk-UA"/>
        </w:rPr>
        <w:t xml:space="preserve">інші поточні видатки – </w:t>
      </w:r>
      <w:r>
        <w:rPr>
          <w:lang w:val="uk-UA"/>
        </w:rPr>
        <w:t>485,9</w:t>
      </w:r>
      <w:r w:rsidRPr="00417AF6">
        <w:rPr>
          <w:lang w:val="uk-UA"/>
        </w:rPr>
        <w:t xml:space="preserve"> тис. грн. (питома вага </w:t>
      </w:r>
      <w:r>
        <w:rPr>
          <w:lang w:val="uk-UA"/>
        </w:rPr>
        <w:t>5</w:t>
      </w:r>
      <w:r w:rsidRPr="00417AF6">
        <w:rPr>
          <w:lang w:val="uk-UA"/>
        </w:rPr>
        <w:t>%);</w:t>
      </w:r>
    </w:p>
    <w:p w14:paraId="4F0011A2" w14:textId="77777777" w:rsidR="00ED54E5" w:rsidRDefault="00ED54E5" w:rsidP="00ED54E5">
      <w:pPr>
        <w:numPr>
          <w:ilvl w:val="0"/>
          <w:numId w:val="1"/>
        </w:numPr>
        <w:spacing w:line="360" w:lineRule="auto"/>
        <w:ind w:left="0" w:firstLine="567"/>
        <w:jc w:val="both"/>
        <w:rPr>
          <w:lang w:val="uk-UA"/>
        </w:rPr>
      </w:pPr>
      <w:r w:rsidRPr="00417AF6">
        <w:rPr>
          <w:lang w:val="uk-UA"/>
        </w:rPr>
        <w:t xml:space="preserve">інші виплати населенню – 49,7 тис. грн. </w:t>
      </w:r>
      <w:r w:rsidRPr="000D60EF">
        <w:rPr>
          <w:lang w:val="uk-UA"/>
        </w:rPr>
        <w:t xml:space="preserve">(питома вага </w:t>
      </w:r>
      <w:r>
        <w:rPr>
          <w:lang w:val="uk-UA"/>
        </w:rPr>
        <w:t>0,5</w:t>
      </w:r>
      <w:r w:rsidRPr="000D60EF">
        <w:rPr>
          <w:lang w:val="uk-UA"/>
        </w:rPr>
        <w:t>%)</w:t>
      </w:r>
      <w:r>
        <w:rPr>
          <w:lang w:val="uk-UA"/>
        </w:rPr>
        <w:t>.</w:t>
      </w:r>
    </w:p>
    <w:p w14:paraId="50B15269" w14:textId="77777777" w:rsidR="00ED54E5" w:rsidRPr="000D60EF" w:rsidRDefault="00ED54E5" w:rsidP="00ED54E5">
      <w:pPr>
        <w:spacing w:line="360" w:lineRule="auto"/>
        <w:ind w:left="567"/>
        <w:jc w:val="both"/>
        <w:rPr>
          <w:lang w:val="uk-UA"/>
        </w:rPr>
      </w:pPr>
      <w:r>
        <w:rPr>
          <w:noProof/>
        </w:rPr>
        <w:drawing>
          <wp:inline distT="0" distB="0" distL="0" distR="0" wp14:anchorId="66CFF37F" wp14:editId="52BD41C7">
            <wp:extent cx="5534025" cy="3162300"/>
            <wp:effectExtent l="0" t="0" r="9525" b="0"/>
            <wp:docPr id="16259342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934265" name=""/>
                    <pic:cNvPicPr/>
                  </pic:nvPicPr>
                  <pic:blipFill>
                    <a:blip r:embed="rId22"/>
                    <a:stretch>
                      <a:fillRect/>
                    </a:stretch>
                  </pic:blipFill>
                  <pic:spPr>
                    <a:xfrm>
                      <a:off x="0" y="0"/>
                      <a:ext cx="5534025" cy="3162300"/>
                    </a:xfrm>
                    <a:prstGeom prst="rect">
                      <a:avLst/>
                    </a:prstGeom>
                  </pic:spPr>
                </pic:pic>
              </a:graphicData>
            </a:graphic>
          </wp:inline>
        </w:drawing>
      </w:r>
    </w:p>
    <w:p w14:paraId="26C948F6" w14:textId="77777777" w:rsidR="00ED54E5" w:rsidRDefault="00ED54E5" w:rsidP="00ED54E5">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1300C4D6" w14:textId="77777777" w:rsidR="00ED54E5" w:rsidRPr="00E93810" w:rsidRDefault="00ED54E5" w:rsidP="00ED54E5">
      <w:pPr>
        <w:autoSpaceDE w:val="0"/>
        <w:autoSpaceDN w:val="0"/>
        <w:adjustRightInd w:val="0"/>
        <w:ind w:firstLine="709"/>
        <w:jc w:val="both"/>
        <w:rPr>
          <w:rFonts w:eastAsia="Calibri"/>
          <w:b/>
          <w:i/>
          <w:sz w:val="10"/>
          <w:szCs w:val="10"/>
          <w:lang w:val="uk-UA"/>
        </w:rPr>
      </w:pPr>
    </w:p>
    <w:p w14:paraId="1F8BF373" w14:textId="77777777" w:rsidR="00ED54E5" w:rsidRDefault="00ED54E5" w:rsidP="00ED54E5">
      <w:pPr>
        <w:ind w:firstLine="567"/>
        <w:jc w:val="both"/>
        <w:rPr>
          <w:lang w:val="uk-UA"/>
        </w:rPr>
      </w:pPr>
      <w:r>
        <w:rPr>
          <w:lang w:val="uk-UA"/>
        </w:rPr>
        <w:lastRenderedPageBreak/>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виконання плану складає 100% (уточнений план 67,7 тис. грн, касові видатки 67,7 тис. грн), що на 57,6 тис. грн більше у порівнянні з відповідним періодом 2023 року</w:t>
      </w:r>
      <w:r w:rsidRPr="00422343">
        <w:rPr>
          <w:lang w:val="uk-UA"/>
        </w:rPr>
        <w:t>.</w:t>
      </w:r>
    </w:p>
    <w:p w14:paraId="570754F9" w14:textId="77777777" w:rsidR="00ED54E5" w:rsidRDefault="00ED54E5" w:rsidP="00ED54E5">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складає 100% (уточнений план 53,8 тис. грн, касові видатки 53,8 тис. грн), що на 66,7 тис. грн (53,7%) менше у порівнянні з відповідним періодом 2023 року</w:t>
      </w:r>
      <w:r w:rsidRPr="00422343">
        <w:rPr>
          <w:lang w:val="uk-UA"/>
        </w:rPr>
        <w:t>.</w:t>
      </w:r>
    </w:p>
    <w:p w14:paraId="4F53B843" w14:textId="77777777" w:rsidR="00ED54E5" w:rsidRPr="005449E6" w:rsidRDefault="00ED54E5" w:rsidP="00ED54E5">
      <w:pPr>
        <w:ind w:firstLine="567"/>
        <w:jc w:val="both"/>
        <w:rPr>
          <w:sz w:val="10"/>
          <w:szCs w:val="10"/>
          <w:lang w:val="uk-UA"/>
        </w:rPr>
      </w:pPr>
    </w:p>
    <w:p w14:paraId="59D0BA14" w14:textId="77777777" w:rsidR="00ED54E5" w:rsidRDefault="00ED54E5" w:rsidP="00ED54E5">
      <w:pPr>
        <w:ind w:firstLine="567"/>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виконання плану складає 97,6% (уточнений план 3 058,3 тис. грн, касові видатки 2 986,1 тис. грн), що на 626,9 тис. грн (26,6%) більше у порівнянні з відповідним періодом 2023 року</w:t>
      </w:r>
      <w:r w:rsidRPr="00422343">
        <w:rPr>
          <w:lang w:val="uk-UA"/>
        </w:rPr>
        <w:t>.</w:t>
      </w:r>
    </w:p>
    <w:p w14:paraId="377F8601" w14:textId="77777777" w:rsidR="00ED54E5" w:rsidRPr="007F643A" w:rsidRDefault="00ED54E5" w:rsidP="00ED54E5">
      <w:pPr>
        <w:ind w:firstLine="567"/>
        <w:jc w:val="both"/>
        <w:rPr>
          <w:sz w:val="10"/>
          <w:szCs w:val="10"/>
          <w:lang w:val="uk-UA"/>
        </w:rPr>
      </w:pPr>
    </w:p>
    <w:p w14:paraId="3244AE0E" w14:textId="77777777" w:rsidR="00ED54E5" w:rsidRDefault="00ED54E5" w:rsidP="00ED54E5">
      <w:pPr>
        <w:ind w:firstLine="567"/>
        <w:jc w:val="both"/>
        <w:rPr>
          <w:lang w:val="uk-UA"/>
        </w:rPr>
      </w:pPr>
      <w:r>
        <w:rPr>
          <w:lang w:val="uk-UA"/>
        </w:rPr>
        <w:t>За бюджетною програмою 5041 «</w:t>
      </w:r>
      <w:r w:rsidRPr="00224D33">
        <w:rPr>
          <w:lang w:val="uk-UA"/>
        </w:rPr>
        <w:t xml:space="preserve">Утримання та фінансова підтримка спортивних споруд» </w:t>
      </w:r>
      <w:r>
        <w:rPr>
          <w:lang w:val="uk-UA"/>
        </w:rPr>
        <w:t>виконання плану складає 92,6% (уточнений план 4 261,3 тис. грн, касові видатки  3 943,6 тис. грн), що на 232,4 тис. грн (5,6%) менше у порівнянні з 2023 роком.</w:t>
      </w:r>
    </w:p>
    <w:p w14:paraId="0FD612D3" w14:textId="77777777" w:rsidR="00ED54E5" w:rsidRPr="00A66228" w:rsidRDefault="00ED54E5" w:rsidP="00ED54E5">
      <w:pPr>
        <w:ind w:firstLine="567"/>
        <w:jc w:val="both"/>
        <w:rPr>
          <w:sz w:val="10"/>
          <w:szCs w:val="10"/>
          <w:lang w:val="uk-UA"/>
        </w:rPr>
      </w:pPr>
    </w:p>
    <w:p w14:paraId="229CE3EC" w14:textId="77777777" w:rsidR="00ED54E5" w:rsidRDefault="00ED54E5" w:rsidP="00ED54E5">
      <w:pPr>
        <w:ind w:firstLine="567"/>
        <w:jc w:val="both"/>
        <w:rPr>
          <w:lang w:val="uk-UA"/>
        </w:rPr>
      </w:pPr>
      <w:r>
        <w:rPr>
          <w:lang w:val="uk-UA"/>
        </w:rPr>
        <w:t xml:space="preserve"> За бюджетною програмою 5049 «Виконання окремих заходів з реалізації соціального проекту «Активні парки-локації здорової України» виконання складає 99,7%  (уточнений план 93,8 тис. грн, касові видатки 93,5 тис. грн), що на 19,6 тис. грн (26,5%) більше ніж у відповідний період 2023 року. Фінансування проводиться за рахунок «Субвенції з державного бюджету місцевим бюджетам на виконання окремих заходів з реалізації соціального проекту «Активні парки- локації здорової України».</w:t>
      </w:r>
    </w:p>
    <w:p w14:paraId="77E0A235" w14:textId="77777777" w:rsidR="00ED54E5" w:rsidRPr="008013B2" w:rsidRDefault="00ED54E5" w:rsidP="00ED54E5">
      <w:pPr>
        <w:ind w:firstLine="567"/>
        <w:jc w:val="both"/>
        <w:rPr>
          <w:sz w:val="16"/>
          <w:szCs w:val="16"/>
          <w:lang w:val="uk-UA"/>
        </w:rPr>
      </w:pPr>
    </w:p>
    <w:p w14:paraId="7FBBC469" w14:textId="77777777" w:rsidR="00ED54E5" w:rsidRDefault="00ED54E5" w:rsidP="00ED54E5">
      <w:pPr>
        <w:ind w:firstLine="567"/>
        <w:jc w:val="both"/>
        <w:rPr>
          <w:lang w:val="uk-UA"/>
        </w:rPr>
      </w:pPr>
      <w:r>
        <w:rPr>
          <w:lang w:val="uk-UA"/>
        </w:rPr>
        <w:t>За бюджетною програмою 5062 «Підтримка спорту вищих досягнень та організацій, які здійснюють фізкультурно-спортивну діяльність в регіоні</w:t>
      </w:r>
      <w:r w:rsidRPr="00224D33">
        <w:rPr>
          <w:lang w:val="uk-UA"/>
        </w:rPr>
        <w:t xml:space="preserve">» </w:t>
      </w:r>
      <w:r>
        <w:rPr>
          <w:lang w:val="uk-UA"/>
        </w:rPr>
        <w:t>виконання плану складає 100% (уточнений план 49,7 тис. грн, касові видатки  49,7 тис. грн).</w:t>
      </w:r>
    </w:p>
    <w:p w14:paraId="616AE568" w14:textId="77777777" w:rsidR="00ED54E5" w:rsidRDefault="00ED54E5" w:rsidP="00ED54E5">
      <w:pPr>
        <w:ind w:firstLine="567"/>
        <w:jc w:val="both"/>
        <w:rPr>
          <w:lang w:val="uk-UA"/>
        </w:rPr>
      </w:pPr>
    </w:p>
    <w:p w14:paraId="5CEFAAF5" w14:textId="77777777" w:rsidR="00ED54E5" w:rsidRDefault="00ED54E5" w:rsidP="00ED54E5">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717E7395" w14:textId="77777777" w:rsidR="00ED54E5" w:rsidRPr="00E93810" w:rsidRDefault="00ED54E5" w:rsidP="00ED54E5">
      <w:pPr>
        <w:autoSpaceDE w:val="0"/>
        <w:autoSpaceDN w:val="0"/>
        <w:adjustRightInd w:val="0"/>
        <w:ind w:firstLine="709"/>
        <w:jc w:val="both"/>
        <w:rPr>
          <w:rFonts w:eastAsia="Calibri"/>
          <w:b/>
          <w:i/>
          <w:sz w:val="10"/>
          <w:szCs w:val="10"/>
          <w:lang w:val="uk-UA"/>
        </w:rPr>
      </w:pPr>
    </w:p>
    <w:p w14:paraId="1B2521A1" w14:textId="77777777" w:rsidR="00ED54E5" w:rsidRPr="00FD22CE" w:rsidRDefault="00ED54E5" w:rsidP="00ED54E5">
      <w:pPr>
        <w:autoSpaceDE w:val="0"/>
        <w:autoSpaceDN w:val="0"/>
        <w:adjustRightInd w:val="0"/>
        <w:ind w:firstLine="567"/>
        <w:jc w:val="both"/>
        <w:rPr>
          <w:lang w:val="uk-UA"/>
        </w:rPr>
      </w:pPr>
      <w:r w:rsidRPr="00FD22CE">
        <w:rPr>
          <w:lang w:val="uk-UA"/>
        </w:rPr>
        <w:t>Головни</w:t>
      </w:r>
      <w:r>
        <w:rPr>
          <w:lang w:val="uk-UA"/>
        </w:rPr>
        <w:t>м</w:t>
      </w:r>
      <w:r w:rsidRPr="00FD22CE">
        <w:rPr>
          <w:lang w:val="uk-UA"/>
        </w:rPr>
        <w:t xml:space="preserve"> розпорядником коштів та головним виконавцем бюджетних програм є Відділ молоді та спорту Бучанської міської ради.</w:t>
      </w:r>
    </w:p>
    <w:p w14:paraId="7A87D2C2" w14:textId="77777777" w:rsidR="00ED54E5" w:rsidRPr="00FE7DF1" w:rsidRDefault="00ED54E5" w:rsidP="00ED54E5">
      <w:pPr>
        <w:autoSpaceDE w:val="0"/>
        <w:autoSpaceDN w:val="0"/>
        <w:adjustRightInd w:val="0"/>
        <w:ind w:firstLine="567"/>
        <w:jc w:val="both"/>
        <w:rPr>
          <w:lang w:val="uk-UA"/>
        </w:rPr>
      </w:pPr>
      <w:r w:rsidRPr="00FD22CE">
        <w:rPr>
          <w:lang w:val="uk-UA"/>
        </w:rPr>
        <w:t xml:space="preserve">За бюджетною програмою 5031 «Утримання та навчально-тренувальна робота комунальних дитячо-юнацьких спортивних шків» </w:t>
      </w:r>
      <w:r>
        <w:rPr>
          <w:lang w:val="uk-UA"/>
        </w:rPr>
        <w:t>виконання складає 99,8%  (уточнений план 555,0 тис. грн, касові видатки 554,1 тис. грн), що на 472,7 тис. грн більше ніж у відповідний період 2023 року.</w:t>
      </w:r>
      <w:r w:rsidRPr="00FE7DF1">
        <w:rPr>
          <w:lang w:val="uk-UA"/>
        </w:rPr>
        <w:t xml:space="preserve"> Кошти направлені на придбання предметів, матеріалів, обладнання та інвентаря</w:t>
      </w:r>
      <w:r>
        <w:rPr>
          <w:lang w:val="uk-UA"/>
        </w:rPr>
        <w:t xml:space="preserve"> (за рахунок платних послуг та інших джерел власних надходжень).</w:t>
      </w:r>
      <w:r w:rsidRPr="00FE7DF1">
        <w:rPr>
          <w:lang w:val="uk-UA"/>
        </w:rPr>
        <w:t xml:space="preserve"> </w:t>
      </w:r>
    </w:p>
    <w:p w14:paraId="47AD624C" w14:textId="77777777" w:rsidR="00ED54E5" w:rsidRPr="00FE7DF1" w:rsidRDefault="00ED54E5" w:rsidP="00ED54E5">
      <w:pPr>
        <w:autoSpaceDE w:val="0"/>
        <w:autoSpaceDN w:val="0"/>
        <w:adjustRightInd w:val="0"/>
        <w:ind w:firstLine="567"/>
        <w:jc w:val="both"/>
        <w:rPr>
          <w:lang w:val="uk-UA"/>
        </w:rPr>
      </w:pPr>
      <w:r w:rsidRPr="00FD22CE">
        <w:rPr>
          <w:lang w:val="uk-UA"/>
        </w:rPr>
        <w:t xml:space="preserve">За бюджетною програмою 5041 «Утримання та фінансова підтримка спортивних споруд» при плані </w:t>
      </w:r>
      <w:r>
        <w:rPr>
          <w:lang w:val="uk-UA"/>
        </w:rPr>
        <w:t>1 955,5</w:t>
      </w:r>
      <w:r w:rsidRPr="00FD22CE">
        <w:rPr>
          <w:lang w:val="uk-UA"/>
        </w:rPr>
        <w:t xml:space="preserve"> тис. грн фактично  використано </w:t>
      </w:r>
      <w:r>
        <w:rPr>
          <w:lang w:val="uk-UA"/>
        </w:rPr>
        <w:t>1 915,7</w:t>
      </w:r>
      <w:r w:rsidRPr="00FD22CE">
        <w:rPr>
          <w:lang w:val="uk-UA"/>
        </w:rPr>
        <w:t xml:space="preserve"> тис. грн , що становить </w:t>
      </w:r>
      <w:r>
        <w:rPr>
          <w:lang w:val="uk-UA"/>
        </w:rPr>
        <w:t>98</w:t>
      </w:r>
      <w:r w:rsidRPr="00FD22CE">
        <w:rPr>
          <w:lang w:val="uk-UA"/>
        </w:rPr>
        <w:t xml:space="preserve">% виконання, що на </w:t>
      </w:r>
      <w:r>
        <w:rPr>
          <w:lang w:val="uk-UA"/>
        </w:rPr>
        <w:t>1 456,2</w:t>
      </w:r>
      <w:r w:rsidRPr="00FD22CE">
        <w:rPr>
          <w:lang w:val="uk-UA"/>
        </w:rPr>
        <w:t xml:space="preserve"> тис. грн  більше ніж у відповідному періоді 2023 року. </w:t>
      </w:r>
      <w:r w:rsidRPr="00FE7DF1">
        <w:rPr>
          <w:lang w:val="uk-UA"/>
        </w:rPr>
        <w:t xml:space="preserve">Кошти направлені на придбання предметів, матеріалів, обладнання та інвентар,  оплату послуг (крім комунальних), інші поточні видатки, придбання обладнання і предметів довгострокового користування (за рахунок </w:t>
      </w:r>
      <w:r>
        <w:rPr>
          <w:lang w:val="uk-UA"/>
        </w:rPr>
        <w:t xml:space="preserve">платних послуг та </w:t>
      </w:r>
      <w:r w:rsidRPr="00FE7DF1">
        <w:rPr>
          <w:lang w:val="uk-UA"/>
        </w:rPr>
        <w:t xml:space="preserve">інших джерел власних надходжень). </w:t>
      </w:r>
    </w:p>
    <w:p w14:paraId="61A0E755" w14:textId="77777777" w:rsidR="00ED54E5" w:rsidRPr="002B418C" w:rsidRDefault="00ED54E5" w:rsidP="00ED54E5">
      <w:pPr>
        <w:ind w:firstLine="567"/>
        <w:jc w:val="both"/>
        <w:rPr>
          <w:sz w:val="10"/>
          <w:szCs w:val="10"/>
          <w:lang w:val="uk-UA"/>
        </w:rPr>
      </w:pPr>
    </w:p>
    <w:p w14:paraId="74D78D07" w14:textId="77777777" w:rsidR="00ED54E5" w:rsidRDefault="00ED54E5" w:rsidP="00ED54E5">
      <w:pPr>
        <w:ind w:firstLine="567"/>
        <w:jc w:val="both"/>
        <w:rPr>
          <w:lang w:val="uk-UA"/>
        </w:rPr>
      </w:pPr>
      <w:r w:rsidRPr="00AD55F2">
        <w:rPr>
          <w:lang w:val="uk-UA"/>
        </w:rPr>
        <w:t>Штатна чисельність працівників Відділу молоді та спорту Бучанської міської ради становить 33,5 одиниць.</w:t>
      </w:r>
    </w:p>
    <w:p w14:paraId="0C4A4DFE" w14:textId="77777777" w:rsidR="00ED54E5" w:rsidRPr="000D60EF" w:rsidRDefault="00ED54E5" w:rsidP="00ED54E5">
      <w:pPr>
        <w:ind w:firstLine="567"/>
        <w:jc w:val="both"/>
        <w:rPr>
          <w:sz w:val="10"/>
          <w:szCs w:val="10"/>
          <w:lang w:val="uk-UA"/>
        </w:rPr>
      </w:pPr>
    </w:p>
    <w:p w14:paraId="199EB3E9" w14:textId="77777777" w:rsidR="00ED54E5" w:rsidRDefault="00ED54E5" w:rsidP="00ED54E5">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спеціальному фонду становить 18 5 тис. грн. </w:t>
      </w:r>
    </w:p>
    <w:p w14:paraId="7868B2AE" w14:textId="77777777" w:rsidR="00ED54E5" w:rsidRDefault="00ED54E5" w:rsidP="00ED54E5">
      <w:pPr>
        <w:ind w:firstLine="709"/>
        <w:jc w:val="both"/>
        <w:rPr>
          <w:b/>
          <w:i/>
          <w:sz w:val="10"/>
          <w:szCs w:val="10"/>
          <w:lang w:val="uk-UA"/>
        </w:rPr>
      </w:pPr>
    </w:p>
    <w:p w14:paraId="639BB086" w14:textId="77777777" w:rsidR="00ED54E5" w:rsidRDefault="00ED54E5" w:rsidP="00ED54E5">
      <w:pPr>
        <w:ind w:firstLine="709"/>
        <w:jc w:val="both"/>
        <w:rPr>
          <w:b/>
          <w:i/>
          <w:sz w:val="10"/>
          <w:szCs w:val="10"/>
          <w:lang w:val="uk-UA"/>
        </w:rPr>
      </w:pPr>
    </w:p>
    <w:p w14:paraId="3F7BB48F" w14:textId="77777777" w:rsidR="0006093B" w:rsidRDefault="0006093B" w:rsidP="0006093B">
      <w:pPr>
        <w:ind w:firstLine="709"/>
        <w:jc w:val="both"/>
        <w:rPr>
          <w:b/>
          <w:i/>
          <w:sz w:val="10"/>
          <w:szCs w:val="10"/>
          <w:lang w:val="uk-UA"/>
        </w:rPr>
      </w:pPr>
    </w:p>
    <w:p w14:paraId="14C4541B" w14:textId="7A2C4F87" w:rsidR="004B1F62" w:rsidRPr="008A7F1D" w:rsidRDefault="00956675" w:rsidP="003E528D">
      <w:pPr>
        <w:autoSpaceDE w:val="0"/>
        <w:autoSpaceDN w:val="0"/>
        <w:adjustRightInd w:val="0"/>
        <w:ind w:firstLine="709"/>
        <w:jc w:val="center"/>
        <w:rPr>
          <w:b/>
          <w:i/>
          <w:sz w:val="26"/>
          <w:szCs w:val="26"/>
          <w:u w:val="single"/>
          <w:lang w:val="uk-UA"/>
        </w:rPr>
      </w:pPr>
      <w:r w:rsidRPr="008A7F1D">
        <w:rPr>
          <w:b/>
          <w:i/>
          <w:sz w:val="26"/>
          <w:szCs w:val="26"/>
          <w:u w:val="single"/>
          <w:lang w:val="uk-UA"/>
        </w:rPr>
        <w:t xml:space="preserve">6000 </w:t>
      </w:r>
      <w:r w:rsidR="004B1F62" w:rsidRPr="008A7F1D">
        <w:rPr>
          <w:b/>
          <w:i/>
          <w:sz w:val="26"/>
          <w:szCs w:val="26"/>
          <w:u w:val="single"/>
          <w:lang w:val="uk-UA"/>
        </w:rPr>
        <w:t>Житлово-комунальне господарство</w:t>
      </w:r>
    </w:p>
    <w:p w14:paraId="442195D8" w14:textId="77777777" w:rsidR="006F5736" w:rsidRPr="000A4B41" w:rsidRDefault="006F5736" w:rsidP="003E528D">
      <w:pPr>
        <w:autoSpaceDE w:val="0"/>
        <w:autoSpaceDN w:val="0"/>
        <w:adjustRightInd w:val="0"/>
        <w:ind w:firstLine="709"/>
        <w:jc w:val="center"/>
        <w:rPr>
          <w:b/>
          <w:i/>
          <w:color w:val="FF0000"/>
          <w:sz w:val="14"/>
          <w:szCs w:val="14"/>
          <w:u w:val="single"/>
          <w:lang w:val="uk-UA"/>
        </w:rPr>
      </w:pPr>
    </w:p>
    <w:p w14:paraId="7E0E2ADF" w14:textId="6F6DD17F" w:rsidR="006F5736" w:rsidRDefault="006F5736" w:rsidP="006F5736">
      <w:pPr>
        <w:ind w:firstLine="709"/>
        <w:jc w:val="both"/>
        <w:rPr>
          <w:lang w:val="uk-UA"/>
        </w:rPr>
      </w:pPr>
      <w:r w:rsidRPr="00213AE5">
        <w:rPr>
          <w:rFonts w:eastAsia="Calibri"/>
          <w:lang w:val="uk-UA"/>
        </w:rPr>
        <w:t>По галузі «</w:t>
      </w:r>
      <w:r>
        <w:rPr>
          <w:rFonts w:eastAsia="Calibri"/>
          <w:lang w:val="uk-UA"/>
        </w:rPr>
        <w:t>Житлово-комунальне господарство</w:t>
      </w:r>
      <w:r w:rsidRPr="00213AE5">
        <w:rPr>
          <w:rFonts w:eastAsia="Calibri"/>
          <w:lang w:val="uk-UA"/>
        </w:rPr>
        <w:t xml:space="preserve">» </w:t>
      </w:r>
      <w:r>
        <w:rPr>
          <w:rFonts w:eastAsia="Calibri"/>
          <w:lang w:val="uk-UA"/>
        </w:rPr>
        <w:t>за 2024 р</w:t>
      </w:r>
      <w:r w:rsidR="000157D2">
        <w:rPr>
          <w:rFonts w:eastAsia="Calibri"/>
          <w:lang w:val="uk-UA"/>
        </w:rPr>
        <w:t>ік</w:t>
      </w:r>
      <w:r>
        <w:rPr>
          <w:rFonts w:eastAsia="Calibri"/>
          <w:lang w:val="uk-UA"/>
        </w:rPr>
        <w:t xml:space="preserve"> </w:t>
      </w:r>
      <w:r>
        <w:rPr>
          <w:iCs/>
          <w:lang w:val="uk-UA"/>
        </w:rPr>
        <w:t xml:space="preserve">видаткова частина складає </w:t>
      </w:r>
      <w:r w:rsidR="00105114">
        <w:rPr>
          <w:iCs/>
          <w:lang w:val="uk-UA"/>
        </w:rPr>
        <w:t xml:space="preserve">165 966,2 тис. грн </w:t>
      </w:r>
      <w:r>
        <w:rPr>
          <w:iCs/>
          <w:lang w:val="uk-UA"/>
        </w:rPr>
        <w:t xml:space="preserve">при плані </w:t>
      </w:r>
      <w:r w:rsidR="00105114">
        <w:rPr>
          <w:iCs/>
          <w:lang w:val="uk-UA"/>
        </w:rPr>
        <w:t>відповідного періоду 182 947,4</w:t>
      </w:r>
      <w:r>
        <w:rPr>
          <w:iCs/>
          <w:lang w:val="uk-UA"/>
        </w:rPr>
        <w:t xml:space="preserve"> тис. грн  що становить </w:t>
      </w:r>
      <w:r w:rsidR="00957A04">
        <w:rPr>
          <w:iCs/>
          <w:lang w:val="uk-UA"/>
        </w:rPr>
        <w:t>90,7</w:t>
      </w:r>
      <w:r>
        <w:rPr>
          <w:iCs/>
          <w:lang w:val="uk-UA"/>
        </w:rPr>
        <w:t xml:space="preserve">% виконання плану, та на </w:t>
      </w:r>
      <w:r w:rsidR="009C49E4">
        <w:rPr>
          <w:iCs/>
          <w:lang w:val="uk-UA"/>
        </w:rPr>
        <w:t>70 538,4</w:t>
      </w:r>
      <w:r>
        <w:rPr>
          <w:iCs/>
          <w:lang w:val="uk-UA"/>
        </w:rPr>
        <w:t xml:space="preserve"> тис. грн (</w:t>
      </w:r>
      <w:r w:rsidR="009C49E4">
        <w:rPr>
          <w:iCs/>
          <w:lang w:val="uk-UA"/>
        </w:rPr>
        <w:t>73,9</w:t>
      </w:r>
      <w:r>
        <w:rPr>
          <w:iCs/>
          <w:lang w:val="uk-UA"/>
        </w:rPr>
        <w:t xml:space="preserve">%) більше за відповідний період 2023 року. По </w:t>
      </w:r>
      <w:r w:rsidRPr="00213AE5">
        <w:rPr>
          <w:rFonts w:eastAsia="Calibri"/>
          <w:lang w:val="uk-UA"/>
        </w:rPr>
        <w:t xml:space="preserve">загальному фонду </w:t>
      </w:r>
      <w:r>
        <w:rPr>
          <w:rFonts w:eastAsia="Calibri"/>
          <w:lang w:val="uk-UA"/>
        </w:rPr>
        <w:t>виконання скла</w:t>
      </w:r>
      <w:r w:rsidRPr="00213AE5">
        <w:rPr>
          <w:rFonts w:eastAsia="Calibri"/>
          <w:lang w:val="uk-UA"/>
        </w:rPr>
        <w:t xml:space="preserve">дає </w:t>
      </w:r>
      <w:r w:rsidR="009C49E4">
        <w:rPr>
          <w:rFonts w:eastAsia="Calibri"/>
          <w:lang w:val="uk-UA"/>
        </w:rPr>
        <w:t>9</w:t>
      </w:r>
      <w:r w:rsidR="009E5E21">
        <w:rPr>
          <w:rFonts w:eastAsia="Calibri"/>
          <w:lang w:val="uk-UA"/>
        </w:rPr>
        <w:t>2,8</w:t>
      </w:r>
      <w:r>
        <w:rPr>
          <w:rFonts w:eastAsia="Calibri"/>
          <w:lang w:val="uk-UA"/>
        </w:rPr>
        <w:t>%</w:t>
      </w:r>
      <w:r w:rsidRPr="00213AE5">
        <w:rPr>
          <w:rFonts w:eastAsia="Calibri"/>
          <w:lang w:val="uk-UA"/>
        </w:rPr>
        <w:t xml:space="preserve"> </w:t>
      </w:r>
      <w:r>
        <w:rPr>
          <w:rFonts w:eastAsia="Calibri"/>
          <w:lang w:val="uk-UA"/>
        </w:rPr>
        <w:t>при плані</w:t>
      </w:r>
      <w:r w:rsidR="009C49E4">
        <w:rPr>
          <w:rFonts w:eastAsia="Calibri"/>
          <w:lang w:val="uk-UA"/>
        </w:rPr>
        <w:t xml:space="preserve"> 115 686,1</w:t>
      </w:r>
      <w:r w:rsidRPr="00213AE5">
        <w:rPr>
          <w:rFonts w:eastAsia="Calibri"/>
          <w:lang w:val="uk-UA"/>
        </w:rPr>
        <w:t xml:space="preserve"> тис. грн</w:t>
      </w:r>
      <w:r>
        <w:rPr>
          <w:rFonts w:eastAsia="Calibri"/>
          <w:lang w:val="uk-UA"/>
        </w:rPr>
        <w:t xml:space="preserve"> </w:t>
      </w:r>
      <w:r w:rsidRPr="00213AE5">
        <w:rPr>
          <w:rFonts w:eastAsia="Calibri"/>
          <w:lang w:val="uk-UA"/>
        </w:rPr>
        <w:t>касові видатки</w:t>
      </w:r>
      <w:r>
        <w:rPr>
          <w:rFonts w:eastAsia="Calibri"/>
          <w:lang w:val="uk-UA"/>
        </w:rPr>
        <w:t xml:space="preserve"> </w:t>
      </w:r>
      <w:r w:rsidR="009C49E4">
        <w:rPr>
          <w:rFonts w:eastAsia="Calibri"/>
          <w:lang w:val="uk-UA"/>
        </w:rPr>
        <w:t>107 325,4</w:t>
      </w:r>
      <w:r>
        <w:rPr>
          <w:rFonts w:eastAsia="Calibri"/>
          <w:lang w:val="uk-UA"/>
        </w:rPr>
        <w:t xml:space="preserve"> </w:t>
      </w:r>
      <w:r w:rsidRPr="00213AE5">
        <w:rPr>
          <w:rFonts w:eastAsia="Calibri"/>
          <w:lang w:val="uk-UA"/>
        </w:rPr>
        <w:t>тис. грн</w:t>
      </w:r>
      <w:r>
        <w:rPr>
          <w:rFonts w:eastAsia="Calibri"/>
          <w:lang w:val="uk-UA"/>
        </w:rPr>
        <w:t xml:space="preserve">, що на </w:t>
      </w:r>
      <w:r w:rsidR="009C49E4">
        <w:rPr>
          <w:rFonts w:eastAsia="Calibri"/>
          <w:lang w:val="uk-UA"/>
        </w:rPr>
        <w:t>23 444,3</w:t>
      </w:r>
      <w:r>
        <w:rPr>
          <w:rFonts w:eastAsia="Calibri"/>
          <w:lang w:val="uk-UA"/>
        </w:rPr>
        <w:t xml:space="preserve"> тис. грн (</w:t>
      </w:r>
      <w:r w:rsidR="009C49E4">
        <w:rPr>
          <w:rFonts w:eastAsia="Calibri"/>
          <w:lang w:val="uk-UA"/>
        </w:rPr>
        <w:t>27,9</w:t>
      </w:r>
      <w:r>
        <w:rPr>
          <w:rFonts w:eastAsia="Calibri"/>
          <w:lang w:val="uk-UA"/>
        </w:rPr>
        <w:t xml:space="preserve">%) </w:t>
      </w:r>
      <w:r w:rsidR="00FF5D47">
        <w:rPr>
          <w:rFonts w:eastAsia="Calibri"/>
          <w:lang w:val="uk-UA"/>
        </w:rPr>
        <w:t>біль</w:t>
      </w:r>
      <w:r>
        <w:rPr>
          <w:rFonts w:eastAsia="Calibri"/>
          <w:lang w:val="uk-UA"/>
        </w:rPr>
        <w:t xml:space="preserve">ше у порівнянні до відповідного періоду 2023 року.  По спеціальному фонду при плані </w:t>
      </w:r>
      <w:r w:rsidR="009C49E4">
        <w:rPr>
          <w:rFonts w:eastAsia="Calibri"/>
          <w:lang w:val="uk-UA"/>
        </w:rPr>
        <w:t>67 261,3</w:t>
      </w:r>
      <w:r>
        <w:rPr>
          <w:rFonts w:eastAsia="Calibri"/>
          <w:lang w:val="uk-UA"/>
        </w:rPr>
        <w:t xml:space="preserve"> тис. грн касові видатки склали </w:t>
      </w:r>
      <w:r w:rsidR="009C49E4">
        <w:rPr>
          <w:rFonts w:eastAsia="Calibri"/>
          <w:lang w:val="uk-UA"/>
        </w:rPr>
        <w:t>58 640,8</w:t>
      </w:r>
      <w:r>
        <w:rPr>
          <w:rFonts w:eastAsia="Calibri"/>
          <w:lang w:val="uk-UA"/>
        </w:rPr>
        <w:t xml:space="preserve"> </w:t>
      </w:r>
      <w:r>
        <w:rPr>
          <w:rFonts w:eastAsia="Calibri"/>
          <w:lang w:val="uk-UA"/>
        </w:rPr>
        <w:lastRenderedPageBreak/>
        <w:t xml:space="preserve">тис. грн, що становить </w:t>
      </w:r>
      <w:r w:rsidR="009C49E4">
        <w:rPr>
          <w:rFonts w:eastAsia="Calibri"/>
          <w:lang w:val="uk-UA"/>
        </w:rPr>
        <w:t>87</w:t>
      </w:r>
      <w:r w:rsidR="009E5E21">
        <w:rPr>
          <w:rFonts w:eastAsia="Calibri"/>
          <w:lang w:val="uk-UA"/>
        </w:rPr>
        <w:t>,2</w:t>
      </w:r>
      <w:r>
        <w:rPr>
          <w:rFonts w:eastAsia="Calibri"/>
          <w:lang w:val="uk-UA"/>
        </w:rPr>
        <w:t xml:space="preserve">% виконання плану та на </w:t>
      </w:r>
      <w:r w:rsidR="00E57C2E">
        <w:rPr>
          <w:rFonts w:eastAsia="Calibri"/>
          <w:lang w:val="uk-UA"/>
        </w:rPr>
        <w:t>47 094,1</w:t>
      </w:r>
      <w:r>
        <w:rPr>
          <w:rFonts w:eastAsia="Calibri"/>
          <w:lang w:val="uk-UA"/>
        </w:rPr>
        <w:t xml:space="preserve"> тис. грн </w:t>
      </w:r>
      <w:r w:rsidR="00E57C2E">
        <w:rPr>
          <w:rFonts w:eastAsia="Calibri"/>
          <w:lang w:val="uk-UA"/>
        </w:rPr>
        <w:t xml:space="preserve"> </w:t>
      </w:r>
      <w:r>
        <w:rPr>
          <w:rFonts w:eastAsia="Calibri"/>
          <w:lang w:val="uk-UA"/>
        </w:rPr>
        <w:t>більше ніж у відповідний період 2023 року</w:t>
      </w:r>
      <w:r>
        <w:rPr>
          <w:lang w:val="uk-UA"/>
        </w:rPr>
        <w:t>.</w:t>
      </w:r>
    </w:p>
    <w:p w14:paraId="4ADB4DB3" w14:textId="77777777" w:rsidR="009F26D0" w:rsidRPr="001E165C" w:rsidRDefault="009F26D0" w:rsidP="003E528D">
      <w:pPr>
        <w:autoSpaceDE w:val="0"/>
        <w:autoSpaceDN w:val="0"/>
        <w:adjustRightInd w:val="0"/>
        <w:ind w:firstLine="709"/>
        <w:jc w:val="center"/>
        <w:rPr>
          <w:b/>
          <w:i/>
          <w:color w:val="FF0000"/>
          <w:sz w:val="10"/>
          <w:szCs w:val="10"/>
          <w:u w:val="single"/>
          <w:lang w:val="uk-UA"/>
        </w:rPr>
      </w:pPr>
    </w:p>
    <w:p w14:paraId="5A40A737" w14:textId="77777777" w:rsidR="00D60200" w:rsidRPr="0092013C" w:rsidRDefault="00D60200" w:rsidP="003E528D">
      <w:pPr>
        <w:autoSpaceDE w:val="0"/>
        <w:autoSpaceDN w:val="0"/>
        <w:adjustRightInd w:val="0"/>
        <w:ind w:firstLine="709"/>
        <w:jc w:val="center"/>
        <w:rPr>
          <w:b/>
          <w:i/>
          <w:color w:val="FF0000"/>
          <w:sz w:val="6"/>
          <w:szCs w:val="6"/>
          <w:u w:val="single"/>
          <w:lang w:val="uk-UA"/>
        </w:rPr>
      </w:pPr>
    </w:p>
    <w:p w14:paraId="745D8CA8" w14:textId="5B5690F8" w:rsidR="00D47740" w:rsidRDefault="003159D6" w:rsidP="0065175D">
      <w:pPr>
        <w:ind w:firstLine="567"/>
        <w:jc w:val="both"/>
        <w:rPr>
          <w:lang w:val="uk-UA"/>
        </w:rPr>
      </w:pPr>
      <w:r w:rsidRPr="0081033A">
        <w:rPr>
          <w:lang w:val="uk-UA"/>
        </w:rPr>
        <w:t xml:space="preserve">Питома вага видатків даної галузі у видатках бюджету громади становить </w:t>
      </w:r>
      <w:r w:rsidR="0002000F">
        <w:rPr>
          <w:lang w:val="uk-UA"/>
        </w:rPr>
        <w:t>1</w:t>
      </w:r>
      <w:r w:rsidR="00AB5B52">
        <w:rPr>
          <w:lang w:val="uk-UA"/>
        </w:rPr>
        <w:t>2,0</w:t>
      </w:r>
      <w:r w:rsidR="0081033A" w:rsidRPr="0081033A">
        <w:rPr>
          <w:lang w:val="uk-UA"/>
        </w:rPr>
        <w:t>%.</w:t>
      </w:r>
    </w:p>
    <w:p w14:paraId="16378A3E" w14:textId="77777777" w:rsidR="00380C2D" w:rsidRDefault="00380C2D" w:rsidP="0065175D">
      <w:pPr>
        <w:ind w:firstLine="567"/>
        <w:jc w:val="both"/>
        <w:rPr>
          <w:lang w:val="uk-UA"/>
        </w:rPr>
      </w:pPr>
    </w:p>
    <w:p w14:paraId="21BCD8E6" w14:textId="155D1D09" w:rsidR="00F65962" w:rsidRDefault="00036C87" w:rsidP="00380C2D">
      <w:pPr>
        <w:jc w:val="both"/>
        <w:rPr>
          <w:lang w:val="uk-UA"/>
        </w:rPr>
      </w:pPr>
      <w:r>
        <w:rPr>
          <w:noProof/>
        </w:rPr>
        <w:drawing>
          <wp:inline distT="0" distB="0" distL="0" distR="0" wp14:anchorId="302F985E" wp14:editId="42144AAE">
            <wp:extent cx="6120765" cy="2943225"/>
            <wp:effectExtent l="0" t="0" r="13335" b="9525"/>
            <wp:docPr id="1799599832"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68B2D8BE" w14:textId="39945B10" w:rsidR="00F65962" w:rsidRDefault="00F65962" w:rsidP="00F65962">
      <w:pPr>
        <w:jc w:val="both"/>
        <w:rPr>
          <w:lang w:val="uk-UA"/>
        </w:rPr>
      </w:pPr>
    </w:p>
    <w:p w14:paraId="43EA0F74" w14:textId="77777777" w:rsidR="00F11629" w:rsidRPr="00705060" w:rsidRDefault="00F11629" w:rsidP="00F11629">
      <w:pPr>
        <w:ind w:firstLine="851"/>
        <w:jc w:val="both"/>
        <w:rPr>
          <w:rFonts w:eastAsia="Calibri"/>
          <w:sz w:val="10"/>
          <w:szCs w:val="10"/>
          <w:lang w:val="uk-UA"/>
        </w:rPr>
      </w:pPr>
    </w:p>
    <w:p w14:paraId="47C80837" w14:textId="0194A148" w:rsidR="00C20B06" w:rsidRDefault="00C20B06" w:rsidP="00427206">
      <w:pPr>
        <w:autoSpaceDE w:val="0"/>
        <w:autoSpaceDN w:val="0"/>
        <w:adjustRightInd w:val="0"/>
        <w:ind w:firstLine="709"/>
        <w:jc w:val="both"/>
        <w:rPr>
          <w:rFonts w:eastAsia="Calibri"/>
          <w:bCs/>
          <w:iCs/>
          <w:lang w:val="uk-UA"/>
        </w:rPr>
      </w:pPr>
      <w:r w:rsidRPr="00C20B06">
        <w:rPr>
          <w:rFonts w:eastAsia="Calibri"/>
          <w:bCs/>
          <w:iCs/>
          <w:lang w:val="uk-UA"/>
        </w:rPr>
        <w:t>У видатках на комунальне господарство найбільша питома вага припадає на благоустрій</w:t>
      </w:r>
      <w:r w:rsidR="00DC34EE">
        <w:rPr>
          <w:rFonts w:eastAsia="Calibri"/>
          <w:bCs/>
          <w:iCs/>
          <w:lang w:val="uk-UA"/>
        </w:rPr>
        <w:t xml:space="preserve"> </w:t>
      </w:r>
      <w:r w:rsidR="00A63479">
        <w:rPr>
          <w:rFonts w:eastAsia="Calibri"/>
          <w:bCs/>
          <w:iCs/>
          <w:lang w:val="uk-UA"/>
        </w:rPr>
        <w:t>78,0%</w:t>
      </w:r>
      <w:r w:rsidR="00DC34EE">
        <w:rPr>
          <w:rFonts w:eastAsia="Calibri"/>
          <w:bCs/>
          <w:iCs/>
          <w:lang w:val="uk-UA"/>
        </w:rPr>
        <w:t xml:space="preserve"> та складає </w:t>
      </w:r>
      <w:r w:rsidR="00A63479">
        <w:rPr>
          <w:rFonts w:eastAsia="Calibri"/>
          <w:bCs/>
          <w:iCs/>
          <w:lang w:val="uk-UA"/>
        </w:rPr>
        <w:t>129 507,4</w:t>
      </w:r>
      <w:r w:rsidR="00DC34EE">
        <w:rPr>
          <w:rFonts w:eastAsia="Calibri"/>
          <w:bCs/>
          <w:iCs/>
          <w:lang w:val="uk-UA"/>
        </w:rPr>
        <w:t xml:space="preserve"> тис. грн від усіх видатків </w:t>
      </w:r>
      <w:r w:rsidR="00A63479">
        <w:rPr>
          <w:rFonts w:eastAsia="Calibri"/>
          <w:bCs/>
          <w:iCs/>
          <w:lang w:val="uk-UA"/>
        </w:rPr>
        <w:t>п</w:t>
      </w:r>
      <w:r w:rsidR="00DC34EE">
        <w:rPr>
          <w:rFonts w:eastAsia="Calibri"/>
          <w:bCs/>
          <w:iCs/>
          <w:lang w:val="uk-UA"/>
        </w:rPr>
        <w:t>о галузі.</w:t>
      </w:r>
    </w:p>
    <w:p w14:paraId="75E021E5" w14:textId="77777777" w:rsidR="00400BF7" w:rsidRPr="00C20B06" w:rsidRDefault="00400BF7" w:rsidP="00427206">
      <w:pPr>
        <w:autoSpaceDE w:val="0"/>
        <w:autoSpaceDN w:val="0"/>
        <w:adjustRightInd w:val="0"/>
        <w:ind w:firstLine="709"/>
        <w:jc w:val="both"/>
        <w:rPr>
          <w:rFonts w:eastAsia="Calibri"/>
          <w:bCs/>
          <w:iCs/>
          <w:lang w:val="uk-UA"/>
        </w:rPr>
      </w:pPr>
    </w:p>
    <w:p w14:paraId="055FA9E3" w14:textId="5FEFF4BA" w:rsidR="00427206" w:rsidRDefault="00427206" w:rsidP="00427206">
      <w:pPr>
        <w:autoSpaceDE w:val="0"/>
        <w:autoSpaceDN w:val="0"/>
        <w:adjustRightInd w:val="0"/>
        <w:ind w:firstLine="709"/>
        <w:jc w:val="both"/>
        <w:rPr>
          <w:rFonts w:eastAsia="Calibri"/>
          <w:b/>
          <w:i/>
          <w:sz w:val="28"/>
          <w:szCs w:val="28"/>
          <w:lang w:val="uk-UA"/>
        </w:rPr>
      </w:pPr>
      <w:r w:rsidRPr="00815215">
        <w:rPr>
          <w:rFonts w:eastAsia="Calibri"/>
          <w:b/>
          <w:i/>
          <w:sz w:val="28"/>
          <w:szCs w:val="28"/>
          <w:lang w:val="uk-UA"/>
        </w:rPr>
        <w:t>Загальний фонд</w:t>
      </w:r>
    </w:p>
    <w:p w14:paraId="596002A6" w14:textId="77777777" w:rsidR="0071652C" w:rsidRPr="0071652C" w:rsidRDefault="0071652C" w:rsidP="00427206">
      <w:pPr>
        <w:autoSpaceDE w:val="0"/>
        <w:autoSpaceDN w:val="0"/>
        <w:adjustRightInd w:val="0"/>
        <w:ind w:firstLine="709"/>
        <w:jc w:val="both"/>
        <w:rPr>
          <w:rFonts w:eastAsia="Calibri"/>
          <w:b/>
          <w:i/>
          <w:sz w:val="10"/>
          <w:szCs w:val="10"/>
          <w:lang w:val="uk-UA"/>
        </w:rPr>
      </w:pPr>
    </w:p>
    <w:p w14:paraId="7AD9DA42" w14:textId="5653DECF" w:rsidR="0071652C" w:rsidRDefault="0071652C" w:rsidP="00427206">
      <w:pPr>
        <w:autoSpaceDE w:val="0"/>
        <w:autoSpaceDN w:val="0"/>
        <w:adjustRightInd w:val="0"/>
        <w:ind w:firstLine="709"/>
        <w:jc w:val="both"/>
        <w:rPr>
          <w:lang w:val="uk-UA"/>
        </w:rPr>
      </w:pPr>
      <w:r w:rsidRPr="000D7DE8">
        <w:rPr>
          <w:lang w:val="uk-UA"/>
        </w:rPr>
        <w:t>За бюджетною програмою 60</w:t>
      </w:r>
      <w:r>
        <w:rPr>
          <w:lang w:val="uk-UA"/>
        </w:rPr>
        <w:t>13</w:t>
      </w:r>
      <w:r w:rsidRPr="000D7DE8">
        <w:rPr>
          <w:lang w:val="uk-UA"/>
        </w:rPr>
        <w:t xml:space="preserve"> «</w:t>
      </w:r>
      <w:r>
        <w:rPr>
          <w:lang w:val="uk-UA"/>
        </w:rPr>
        <w:t>Забезпечення діяльності водопровідно-каналізаційного господарства</w:t>
      </w:r>
      <w:r w:rsidRPr="000D7DE8">
        <w:rPr>
          <w:lang w:val="uk-UA"/>
        </w:rPr>
        <w:t xml:space="preserve">»  виконання плану складає </w:t>
      </w:r>
      <w:r w:rsidR="00691CF1">
        <w:rPr>
          <w:lang w:val="uk-UA"/>
        </w:rPr>
        <w:t>79,4</w:t>
      </w:r>
      <w:r w:rsidRPr="000D7DE8">
        <w:rPr>
          <w:lang w:val="uk-UA"/>
        </w:rPr>
        <w:t xml:space="preserve">% (уточнений план </w:t>
      </w:r>
      <w:r w:rsidR="00C166BE">
        <w:rPr>
          <w:lang w:val="uk-UA"/>
        </w:rPr>
        <w:t>765,8</w:t>
      </w:r>
      <w:r>
        <w:rPr>
          <w:lang w:val="uk-UA"/>
        </w:rPr>
        <w:t xml:space="preserve"> </w:t>
      </w:r>
      <w:r w:rsidRPr="000D7DE8">
        <w:rPr>
          <w:lang w:val="uk-UA"/>
        </w:rPr>
        <w:t>тис. грн, касові видатки</w:t>
      </w:r>
      <w:r>
        <w:rPr>
          <w:lang w:val="uk-UA"/>
        </w:rPr>
        <w:t xml:space="preserve"> </w:t>
      </w:r>
      <w:r w:rsidR="00691CF1">
        <w:rPr>
          <w:lang w:val="uk-UA"/>
        </w:rPr>
        <w:t>607,9</w:t>
      </w:r>
      <w:r>
        <w:rPr>
          <w:lang w:val="uk-UA"/>
        </w:rPr>
        <w:t xml:space="preserve"> </w:t>
      </w:r>
      <w:r w:rsidRPr="000D7DE8">
        <w:rPr>
          <w:lang w:val="uk-UA"/>
        </w:rPr>
        <w:t>тис. грн).</w:t>
      </w:r>
    </w:p>
    <w:p w14:paraId="0C9DDD6E" w14:textId="77777777" w:rsidR="00E72EAB" w:rsidRPr="00E72EAB" w:rsidRDefault="00E72EAB" w:rsidP="00427206">
      <w:pPr>
        <w:autoSpaceDE w:val="0"/>
        <w:autoSpaceDN w:val="0"/>
        <w:adjustRightInd w:val="0"/>
        <w:ind w:firstLine="709"/>
        <w:jc w:val="both"/>
        <w:rPr>
          <w:rFonts w:eastAsia="Calibri"/>
          <w:b/>
          <w:i/>
          <w:sz w:val="10"/>
          <w:szCs w:val="10"/>
          <w:lang w:val="uk-UA"/>
        </w:rPr>
      </w:pPr>
    </w:p>
    <w:p w14:paraId="42052DA6" w14:textId="409D8BEE" w:rsidR="00427206" w:rsidRDefault="009F26D0" w:rsidP="0065175D">
      <w:pPr>
        <w:ind w:firstLine="567"/>
        <w:jc w:val="both"/>
        <w:rPr>
          <w:lang w:val="uk-UA"/>
        </w:rPr>
      </w:pPr>
      <w:r w:rsidRPr="000D7DE8">
        <w:rPr>
          <w:lang w:val="uk-UA"/>
        </w:rPr>
        <w:t>З</w:t>
      </w:r>
      <w:r w:rsidR="00427206" w:rsidRPr="000D7DE8">
        <w:rPr>
          <w:lang w:val="uk-UA"/>
        </w:rPr>
        <w:t xml:space="preserve">а бюджетною програмою 6030 «Організація благоустрою населених пунктів»  виконання плану складає </w:t>
      </w:r>
      <w:r w:rsidR="00E71CAE">
        <w:rPr>
          <w:lang w:val="uk-UA"/>
        </w:rPr>
        <w:t>91,3</w:t>
      </w:r>
      <w:r w:rsidR="00070FB0" w:rsidRPr="000D7DE8">
        <w:rPr>
          <w:lang w:val="uk-UA"/>
        </w:rPr>
        <w:t xml:space="preserve">% </w:t>
      </w:r>
      <w:r w:rsidR="00427206" w:rsidRPr="000D7DE8">
        <w:rPr>
          <w:lang w:val="uk-UA"/>
        </w:rPr>
        <w:t xml:space="preserve">(уточнений план </w:t>
      </w:r>
      <w:r w:rsidR="00E71CAE">
        <w:rPr>
          <w:lang w:val="uk-UA"/>
        </w:rPr>
        <w:t>91 396,5</w:t>
      </w:r>
      <w:r w:rsidR="00A04611">
        <w:rPr>
          <w:lang w:val="uk-UA"/>
        </w:rPr>
        <w:t xml:space="preserve"> </w:t>
      </w:r>
      <w:r w:rsidR="00427206" w:rsidRPr="000D7DE8">
        <w:rPr>
          <w:lang w:val="uk-UA"/>
        </w:rPr>
        <w:t>тис. грн, касові видатки</w:t>
      </w:r>
      <w:r w:rsidR="00A04611">
        <w:rPr>
          <w:lang w:val="uk-UA"/>
        </w:rPr>
        <w:t xml:space="preserve"> </w:t>
      </w:r>
      <w:r w:rsidR="00E71CAE">
        <w:rPr>
          <w:lang w:val="uk-UA"/>
        </w:rPr>
        <w:t>83 423,1</w:t>
      </w:r>
      <w:r w:rsidR="00695234">
        <w:rPr>
          <w:lang w:val="uk-UA"/>
        </w:rPr>
        <w:t xml:space="preserve"> </w:t>
      </w:r>
      <w:r w:rsidR="00427206" w:rsidRPr="000D7DE8">
        <w:rPr>
          <w:lang w:val="uk-UA"/>
        </w:rPr>
        <w:t>тис. грн)</w:t>
      </w:r>
      <w:r w:rsidR="004962B4">
        <w:rPr>
          <w:lang w:val="uk-UA"/>
        </w:rPr>
        <w:t xml:space="preserve">, що на </w:t>
      </w:r>
      <w:r w:rsidR="00E71CAE">
        <w:rPr>
          <w:lang w:val="uk-UA"/>
        </w:rPr>
        <w:t>7 461,3</w:t>
      </w:r>
      <w:r w:rsidR="004962B4">
        <w:rPr>
          <w:lang w:val="uk-UA"/>
        </w:rPr>
        <w:t xml:space="preserve"> тис. грн (</w:t>
      </w:r>
      <w:r w:rsidR="00E71CAE">
        <w:rPr>
          <w:lang w:val="uk-UA"/>
        </w:rPr>
        <w:t>9,8</w:t>
      </w:r>
      <w:r w:rsidR="004962B4">
        <w:rPr>
          <w:lang w:val="uk-UA"/>
        </w:rPr>
        <w:t>%) більше ніж у відповідний період 2023 року</w:t>
      </w:r>
      <w:r w:rsidR="008B6E8F">
        <w:rPr>
          <w:lang w:val="uk-UA"/>
        </w:rPr>
        <w:t>.</w:t>
      </w:r>
      <w:r w:rsidR="00427206" w:rsidRPr="000D7DE8">
        <w:rPr>
          <w:lang w:val="uk-UA"/>
        </w:rPr>
        <w:t xml:space="preserve"> </w:t>
      </w:r>
      <w:r w:rsidR="00070FB0" w:rsidRPr="000D7DE8">
        <w:rPr>
          <w:lang w:val="uk-UA"/>
        </w:rPr>
        <w:t>В</w:t>
      </w:r>
      <w:r w:rsidR="00427206" w:rsidRPr="000D7DE8">
        <w:rPr>
          <w:lang w:val="uk-UA"/>
        </w:rPr>
        <w:t>идатки спрямовані на:</w:t>
      </w:r>
    </w:p>
    <w:p w14:paraId="5BB51E62" w14:textId="77777777" w:rsidR="00D26719" w:rsidRPr="000D7DE8" w:rsidRDefault="00D26719" w:rsidP="0065175D">
      <w:pPr>
        <w:ind w:firstLine="567"/>
        <w:jc w:val="both"/>
        <w:rPr>
          <w:lang w:val="uk-UA"/>
        </w:rPr>
      </w:pPr>
    </w:p>
    <w:p w14:paraId="4E5B70B7" w14:textId="77777777" w:rsidR="00427206" w:rsidRPr="00276E27" w:rsidRDefault="00427206" w:rsidP="00427206">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276E27" w:rsidRPr="00276E27" w14:paraId="121F0E3A" w14:textId="77777777" w:rsidTr="00A42AAA">
        <w:trPr>
          <w:trHeight w:val="995"/>
          <w:jc w:val="center"/>
        </w:trPr>
        <w:tc>
          <w:tcPr>
            <w:tcW w:w="702" w:type="dxa"/>
            <w:shd w:val="clear" w:color="auto" w:fill="auto"/>
            <w:vAlign w:val="center"/>
          </w:tcPr>
          <w:p w14:paraId="24FFF187" w14:textId="77777777" w:rsidR="00427206" w:rsidRPr="00EB158A" w:rsidRDefault="00427206" w:rsidP="00277E08">
            <w:pPr>
              <w:rPr>
                <w:lang w:val="uk-UA"/>
              </w:rPr>
            </w:pPr>
            <w:r w:rsidRPr="00EB158A">
              <w:rPr>
                <w:b/>
                <w:lang w:val="uk-UA"/>
              </w:rPr>
              <w:t>№ п/п</w:t>
            </w:r>
          </w:p>
        </w:tc>
        <w:tc>
          <w:tcPr>
            <w:tcW w:w="5832" w:type="dxa"/>
            <w:shd w:val="clear" w:color="auto" w:fill="auto"/>
            <w:vAlign w:val="center"/>
          </w:tcPr>
          <w:p w14:paraId="09E181BE" w14:textId="77777777" w:rsidR="00427206" w:rsidRPr="00EB158A" w:rsidRDefault="00427206" w:rsidP="00034962">
            <w:pPr>
              <w:ind w:firstLine="709"/>
              <w:jc w:val="center"/>
              <w:rPr>
                <w:lang w:val="uk-UA"/>
              </w:rPr>
            </w:pPr>
            <w:r w:rsidRPr="00EB158A">
              <w:rPr>
                <w:b/>
                <w:lang w:val="uk-UA"/>
              </w:rPr>
              <w:t>Призначення видатків</w:t>
            </w:r>
          </w:p>
        </w:tc>
        <w:tc>
          <w:tcPr>
            <w:tcW w:w="3095" w:type="dxa"/>
            <w:shd w:val="clear" w:color="auto" w:fill="auto"/>
            <w:vAlign w:val="center"/>
          </w:tcPr>
          <w:p w14:paraId="2B3B0441" w14:textId="77777777" w:rsidR="00427206" w:rsidRPr="00EB158A" w:rsidRDefault="00427206" w:rsidP="00034962">
            <w:pPr>
              <w:ind w:firstLine="709"/>
              <w:jc w:val="center"/>
              <w:rPr>
                <w:lang w:val="uk-UA"/>
              </w:rPr>
            </w:pPr>
            <w:r w:rsidRPr="00EB158A">
              <w:rPr>
                <w:b/>
                <w:lang w:val="uk-UA"/>
              </w:rPr>
              <w:t>Сума тис. грн</w:t>
            </w:r>
          </w:p>
        </w:tc>
      </w:tr>
      <w:tr w:rsidR="00276E27" w:rsidRPr="00276E27" w14:paraId="6707750D" w14:textId="77777777" w:rsidTr="00A42AAA">
        <w:trPr>
          <w:trHeight w:val="230"/>
          <w:jc w:val="center"/>
        </w:trPr>
        <w:tc>
          <w:tcPr>
            <w:tcW w:w="702" w:type="dxa"/>
            <w:shd w:val="clear" w:color="auto" w:fill="auto"/>
          </w:tcPr>
          <w:p w14:paraId="4C718E07" w14:textId="77777777" w:rsidR="00427206" w:rsidRPr="00EB158A" w:rsidRDefault="00427206" w:rsidP="00752CDA">
            <w:pPr>
              <w:rPr>
                <w:lang w:val="uk-UA"/>
              </w:rPr>
            </w:pPr>
            <w:r w:rsidRPr="00EB158A">
              <w:rPr>
                <w:lang w:val="uk-UA"/>
              </w:rPr>
              <w:t>1.</w:t>
            </w:r>
          </w:p>
        </w:tc>
        <w:tc>
          <w:tcPr>
            <w:tcW w:w="5832" w:type="dxa"/>
            <w:shd w:val="clear" w:color="auto" w:fill="auto"/>
          </w:tcPr>
          <w:p w14:paraId="3B627CE8" w14:textId="77777777" w:rsidR="00427206" w:rsidRPr="00DB7440" w:rsidRDefault="00427206" w:rsidP="00815215">
            <w:pPr>
              <w:pStyle w:val="a9"/>
              <w:jc w:val="left"/>
              <w:rPr>
                <w:sz w:val="24"/>
              </w:rPr>
            </w:pPr>
            <w:r w:rsidRPr="00DB7440">
              <w:rPr>
                <w:sz w:val="24"/>
              </w:rPr>
              <w:t>Оплата електроенергії вуличного освітлення</w:t>
            </w:r>
          </w:p>
        </w:tc>
        <w:tc>
          <w:tcPr>
            <w:tcW w:w="3095" w:type="dxa"/>
            <w:shd w:val="clear" w:color="auto" w:fill="auto"/>
          </w:tcPr>
          <w:p w14:paraId="4C5EAC5E" w14:textId="4CB6062E" w:rsidR="00427206" w:rsidRPr="00DB7440" w:rsidRDefault="00025F6D" w:rsidP="00034962">
            <w:pPr>
              <w:jc w:val="center"/>
              <w:rPr>
                <w:lang w:val="uk-UA"/>
              </w:rPr>
            </w:pPr>
            <w:r>
              <w:rPr>
                <w:lang w:val="uk-UA"/>
              </w:rPr>
              <w:t>14 913,4</w:t>
            </w:r>
          </w:p>
        </w:tc>
      </w:tr>
      <w:tr w:rsidR="00276E27" w:rsidRPr="00276E27" w14:paraId="11FC0EE6" w14:textId="77777777" w:rsidTr="00A42AAA">
        <w:trPr>
          <w:trHeight w:val="230"/>
          <w:jc w:val="center"/>
        </w:trPr>
        <w:tc>
          <w:tcPr>
            <w:tcW w:w="702" w:type="dxa"/>
            <w:shd w:val="clear" w:color="auto" w:fill="auto"/>
          </w:tcPr>
          <w:p w14:paraId="24226AF0" w14:textId="77777777" w:rsidR="00BA6297" w:rsidRPr="00EB158A" w:rsidRDefault="00BA6297" w:rsidP="00752CDA">
            <w:pPr>
              <w:rPr>
                <w:lang w:val="uk-UA"/>
              </w:rPr>
            </w:pPr>
            <w:r w:rsidRPr="00EB158A">
              <w:rPr>
                <w:lang w:val="uk-UA"/>
              </w:rPr>
              <w:t>2.</w:t>
            </w:r>
          </w:p>
        </w:tc>
        <w:tc>
          <w:tcPr>
            <w:tcW w:w="5832" w:type="dxa"/>
            <w:shd w:val="clear" w:color="auto" w:fill="auto"/>
          </w:tcPr>
          <w:p w14:paraId="576D2C4A" w14:textId="77777777" w:rsidR="00BA6297" w:rsidRPr="00DB7440" w:rsidRDefault="00BA6297" w:rsidP="00815215">
            <w:pPr>
              <w:pStyle w:val="a9"/>
              <w:jc w:val="left"/>
              <w:rPr>
                <w:sz w:val="24"/>
              </w:rPr>
            </w:pPr>
            <w:r w:rsidRPr="00DB7440">
              <w:rPr>
                <w:sz w:val="24"/>
              </w:rPr>
              <w:t>На оплату послуг з поводженням зі сміттям</w:t>
            </w:r>
          </w:p>
        </w:tc>
        <w:tc>
          <w:tcPr>
            <w:tcW w:w="3095" w:type="dxa"/>
            <w:shd w:val="clear" w:color="auto" w:fill="auto"/>
          </w:tcPr>
          <w:p w14:paraId="1248E814" w14:textId="2D598899" w:rsidR="00BA6297" w:rsidRPr="00DB7440" w:rsidRDefault="00025F6D" w:rsidP="00034962">
            <w:pPr>
              <w:jc w:val="center"/>
              <w:rPr>
                <w:lang w:val="uk-UA"/>
              </w:rPr>
            </w:pPr>
            <w:r>
              <w:rPr>
                <w:lang w:val="uk-UA"/>
              </w:rPr>
              <w:t>8 871,2</w:t>
            </w:r>
          </w:p>
        </w:tc>
      </w:tr>
      <w:tr w:rsidR="00276E27" w:rsidRPr="00276E27" w14:paraId="2EB0C414" w14:textId="77777777" w:rsidTr="00A42AAA">
        <w:trPr>
          <w:jc w:val="center"/>
        </w:trPr>
        <w:tc>
          <w:tcPr>
            <w:tcW w:w="702" w:type="dxa"/>
            <w:shd w:val="clear" w:color="auto" w:fill="auto"/>
          </w:tcPr>
          <w:p w14:paraId="0DD459E9" w14:textId="37C7BC41" w:rsidR="00427206" w:rsidRPr="00EB158A" w:rsidRDefault="00EC61F1" w:rsidP="00752CDA">
            <w:pPr>
              <w:ind w:right="-276"/>
              <w:rPr>
                <w:lang w:val="uk-UA"/>
              </w:rPr>
            </w:pPr>
            <w:r w:rsidRPr="00EB158A">
              <w:rPr>
                <w:lang w:val="uk-UA"/>
              </w:rPr>
              <w:t>3</w:t>
            </w:r>
            <w:r w:rsidR="00427206" w:rsidRPr="00EB158A">
              <w:rPr>
                <w:lang w:val="uk-UA"/>
              </w:rPr>
              <w:t>.</w:t>
            </w:r>
          </w:p>
        </w:tc>
        <w:tc>
          <w:tcPr>
            <w:tcW w:w="5832" w:type="dxa"/>
            <w:shd w:val="clear" w:color="auto" w:fill="auto"/>
          </w:tcPr>
          <w:p w14:paraId="2689F6A5" w14:textId="77777777" w:rsidR="00427206" w:rsidRPr="00DB7440" w:rsidRDefault="00427206" w:rsidP="00815215">
            <w:pPr>
              <w:pStyle w:val="a9"/>
              <w:jc w:val="left"/>
              <w:rPr>
                <w:sz w:val="24"/>
              </w:rPr>
            </w:pPr>
            <w:r w:rsidRPr="00DB7440">
              <w:rPr>
                <w:sz w:val="24"/>
              </w:rPr>
              <w:t>Очищення доріг від снігу, посипка доріг піщано – сольової сумішшю</w:t>
            </w:r>
          </w:p>
        </w:tc>
        <w:tc>
          <w:tcPr>
            <w:tcW w:w="3095" w:type="dxa"/>
            <w:shd w:val="clear" w:color="auto" w:fill="auto"/>
          </w:tcPr>
          <w:p w14:paraId="15C7D7DC" w14:textId="5AB6B434" w:rsidR="00427206" w:rsidRPr="00DB7440" w:rsidRDefault="00025F6D" w:rsidP="00034962">
            <w:pPr>
              <w:tabs>
                <w:tab w:val="left" w:pos="2749"/>
              </w:tabs>
              <w:jc w:val="center"/>
              <w:rPr>
                <w:lang w:val="uk-UA"/>
              </w:rPr>
            </w:pPr>
            <w:r>
              <w:rPr>
                <w:lang w:val="uk-UA"/>
              </w:rPr>
              <w:t>2 106,9</w:t>
            </w:r>
          </w:p>
        </w:tc>
      </w:tr>
      <w:tr w:rsidR="00276E27" w:rsidRPr="00276E27" w14:paraId="20BF3D89" w14:textId="77777777" w:rsidTr="00A42AAA">
        <w:trPr>
          <w:jc w:val="center"/>
        </w:trPr>
        <w:tc>
          <w:tcPr>
            <w:tcW w:w="702" w:type="dxa"/>
            <w:shd w:val="clear" w:color="auto" w:fill="auto"/>
          </w:tcPr>
          <w:p w14:paraId="4E5EECBC" w14:textId="048DD12C" w:rsidR="00BA6297" w:rsidRPr="00EB158A" w:rsidRDefault="00EC61F1" w:rsidP="00752CDA">
            <w:pPr>
              <w:ind w:right="-276"/>
              <w:rPr>
                <w:lang w:val="uk-UA"/>
              </w:rPr>
            </w:pPr>
            <w:r w:rsidRPr="00EB158A">
              <w:rPr>
                <w:lang w:val="uk-UA"/>
              </w:rPr>
              <w:t>4</w:t>
            </w:r>
            <w:r w:rsidR="00BA6297" w:rsidRPr="00EB158A">
              <w:rPr>
                <w:lang w:val="uk-UA"/>
              </w:rPr>
              <w:t>.</w:t>
            </w:r>
          </w:p>
        </w:tc>
        <w:tc>
          <w:tcPr>
            <w:tcW w:w="5832" w:type="dxa"/>
            <w:shd w:val="clear" w:color="auto" w:fill="auto"/>
          </w:tcPr>
          <w:p w14:paraId="2AACCE5A" w14:textId="77777777" w:rsidR="00BA6297" w:rsidRPr="00DB7440" w:rsidRDefault="00EC61F1" w:rsidP="00815215">
            <w:pPr>
              <w:pStyle w:val="a9"/>
              <w:jc w:val="left"/>
              <w:rPr>
                <w:sz w:val="24"/>
              </w:rPr>
            </w:pPr>
            <w:r w:rsidRPr="00DB7440">
              <w:rPr>
                <w:sz w:val="24"/>
              </w:rPr>
              <w:t>Поточний ремонт мереж вуличного освітлення</w:t>
            </w:r>
          </w:p>
        </w:tc>
        <w:tc>
          <w:tcPr>
            <w:tcW w:w="3095" w:type="dxa"/>
            <w:shd w:val="clear" w:color="auto" w:fill="auto"/>
          </w:tcPr>
          <w:p w14:paraId="4275154F" w14:textId="5BAA369A" w:rsidR="00BA6297" w:rsidRPr="00DB7440" w:rsidRDefault="00025F6D" w:rsidP="00034962">
            <w:pPr>
              <w:tabs>
                <w:tab w:val="left" w:pos="2749"/>
              </w:tabs>
              <w:jc w:val="center"/>
              <w:rPr>
                <w:lang w:val="uk-UA"/>
              </w:rPr>
            </w:pPr>
            <w:r>
              <w:rPr>
                <w:lang w:val="uk-UA"/>
              </w:rPr>
              <w:t>4 381,9</w:t>
            </w:r>
          </w:p>
        </w:tc>
      </w:tr>
      <w:tr w:rsidR="008A29A6" w:rsidRPr="00276E27" w14:paraId="6E0446F0" w14:textId="77777777" w:rsidTr="00A42AAA">
        <w:trPr>
          <w:jc w:val="center"/>
        </w:trPr>
        <w:tc>
          <w:tcPr>
            <w:tcW w:w="702" w:type="dxa"/>
            <w:shd w:val="clear" w:color="auto" w:fill="auto"/>
          </w:tcPr>
          <w:p w14:paraId="115676C5" w14:textId="4F9E4A5E" w:rsidR="008A29A6" w:rsidRDefault="00752CDA" w:rsidP="00752CDA">
            <w:pPr>
              <w:ind w:right="-276"/>
              <w:rPr>
                <w:lang w:val="uk-UA"/>
              </w:rPr>
            </w:pPr>
            <w:r>
              <w:rPr>
                <w:lang w:val="uk-UA"/>
              </w:rPr>
              <w:t>5</w:t>
            </w:r>
            <w:r w:rsidR="008A29A6">
              <w:rPr>
                <w:lang w:val="uk-UA"/>
              </w:rPr>
              <w:t>.</w:t>
            </w:r>
          </w:p>
        </w:tc>
        <w:tc>
          <w:tcPr>
            <w:tcW w:w="5832" w:type="dxa"/>
            <w:shd w:val="clear" w:color="auto" w:fill="auto"/>
          </w:tcPr>
          <w:p w14:paraId="3D172940" w14:textId="77777777" w:rsidR="008A29A6" w:rsidRPr="00DB7440" w:rsidRDefault="009A5E78" w:rsidP="00815215">
            <w:pPr>
              <w:pStyle w:val="a9"/>
              <w:jc w:val="left"/>
              <w:rPr>
                <w:sz w:val="24"/>
              </w:rPr>
            </w:pPr>
            <w:r>
              <w:rPr>
                <w:sz w:val="24"/>
              </w:rPr>
              <w:t>Оренда спеціального вантажного автопідйомника</w:t>
            </w:r>
          </w:p>
        </w:tc>
        <w:tc>
          <w:tcPr>
            <w:tcW w:w="3095" w:type="dxa"/>
            <w:shd w:val="clear" w:color="auto" w:fill="auto"/>
          </w:tcPr>
          <w:p w14:paraId="3C96533E" w14:textId="77777777" w:rsidR="008A29A6" w:rsidRPr="00DB7440" w:rsidRDefault="009A5E78" w:rsidP="00034962">
            <w:pPr>
              <w:tabs>
                <w:tab w:val="left" w:pos="2749"/>
              </w:tabs>
              <w:jc w:val="center"/>
              <w:rPr>
                <w:lang w:val="uk-UA"/>
              </w:rPr>
            </w:pPr>
            <w:r>
              <w:rPr>
                <w:lang w:val="uk-UA"/>
              </w:rPr>
              <w:t>98,2</w:t>
            </w:r>
          </w:p>
        </w:tc>
      </w:tr>
      <w:tr w:rsidR="00752CDA" w:rsidRPr="00276E27" w14:paraId="75EB4F71" w14:textId="77777777" w:rsidTr="00752CDA">
        <w:trPr>
          <w:trHeight w:val="376"/>
          <w:jc w:val="center"/>
        </w:trPr>
        <w:tc>
          <w:tcPr>
            <w:tcW w:w="702" w:type="dxa"/>
            <w:shd w:val="clear" w:color="auto" w:fill="auto"/>
          </w:tcPr>
          <w:p w14:paraId="54C9DE6D" w14:textId="22B5F521" w:rsidR="00752CDA" w:rsidRDefault="00752CDA" w:rsidP="00752CDA">
            <w:pPr>
              <w:ind w:right="-276"/>
              <w:rPr>
                <w:lang w:val="uk-UA"/>
              </w:rPr>
            </w:pPr>
            <w:r>
              <w:rPr>
                <w:lang w:val="uk-UA"/>
              </w:rPr>
              <w:t>6.</w:t>
            </w:r>
          </w:p>
        </w:tc>
        <w:tc>
          <w:tcPr>
            <w:tcW w:w="5832" w:type="dxa"/>
            <w:shd w:val="clear" w:color="auto" w:fill="auto"/>
          </w:tcPr>
          <w:p w14:paraId="5F66E206" w14:textId="2B9BA3B0" w:rsidR="00752CDA" w:rsidRDefault="00752CDA" w:rsidP="00815215">
            <w:pPr>
              <w:pStyle w:val="a9"/>
              <w:jc w:val="left"/>
              <w:rPr>
                <w:sz w:val="24"/>
              </w:rPr>
            </w:pPr>
            <w:r>
              <w:rPr>
                <w:sz w:val="24"/>
              </w:rPr>
              <w:t>Придбання протиожеледної суміші</w:t>
            </w:r>
          </w:p>
        </w:tc>
        <w:tc>
          <w:tcPr>
            <w:tcW w:w="3095" w:type="dxa"/>
            <w:shd w:val="clear" w:color="auto" w:fill="auto"/>
          </w:tcPr>
          <w:p w14:paraId="08F9E5A3" w14:textId="27A37B07" w:rsidR="00752CDA" w:rsidRDefault="00752CDA" w:rsidP="00034962">
            <w:pPr>
              <w:tabs>
                <w:tab w:val="left" w:pos="2749"/>
              </w:tabs>
              <w:jc w:val="center"/>
              <w:rPr>
                <w:lang w:val="uk-UA"/>
              </w:rPr>
            </w:pPr>
            <w:r>
              <w:rPr>
                <w:lang w:val="uk-UA"/>
              </w:rPr>
              <w:t>1 848,0</w:t>
            </w:r>
          </w:p>
        </w:tc>
      </w:tr>
      <w:tr w:rsidR="00EC310D" w:rsidRPr="00276E27" w14:paraId="2E5F5F4D" w14:textId="77777777" w:rsidTr="00752CDA">
        <w:trPr>
          <w:trHeight w:val="376"/>
          <w:jc w:val="center"/>
        </w:trPr>
        <w:tc>
          <w:tcPr>
            <w:tcW w:w="702" w:type="dxa"/>
            <w:shd w:val="clear" w:color="auto" w:fill="auto"/>
          </w:tcPr>
          <w:p w14:paraId="147BB361" w14:textId="44798E57" w:rsidR="00EC310D" w:rsidRDefault="00EC310D" w:rsidP="00752CDA">
            <w:pPr>
              <w:ind w:right="-276"/>
              <w:rPr>
                <w:lang w:val="uk-UA"/>
              </w:rPr>
            </w:pPr>
            <w:r>
              <w:rPr>
                <w:lang w:val="uk-UA"/>
              </w:rPr>
              <w:t>7.</w:t>
            </w:r>
          </w:p>
        </w:tc>
        <w:tc>
          <w:tcPr>
            <w:tcW w:w="5832" w:type="dxa"/>
            <w:shd w:val="clear" w:color="auto" w:fill="auto"/>
          </w:tcPr>
          <w:p w14:paraId="689D5505" w14:textId="7C25FC8A" w:rsidR="00EC310D" w:rsidRDefault="00EC310D" w:rsidP="00815215">
            <w:pPr>
              <w:pStyle w:val="a9"/>
              <w:jc w:val="left"/>
              <w:rPr>
                <w:sz w:val="24"/>
              </w:rPr>
            </w:pPr>
            <w:r>
              <w:rPr>
                <w:sz w:val="24"/>
              </w:rPr>
              <w:t>Відлов безпритульних тварин</w:t>
            </w:r>
          </w:p>
        </w:tc>
        <w:tc>
          <w:tcPr>
            <w:tcW w:w="3095" w:type="dxa"/>
            <w:shd w:val="clear" w:color="auto" w:fill="auto"/>
          </w:tcPr>
          <w:p w14:paraId="76D39746" w14:textId="28BA18F4" w:rsidR="00EC310D" w:rsidRDefault="00025F6D" w:rsidP="00034962">
            <w:pPr>
              <w:tabs>
                <w:tab w:val="left" w:pos="2749"/>
              </w:tabs>
              <w:jc w:val="center"/>
              <w:rPr>
                <w:lang w:val="uk-UA"/>
              </w:rPr>
            </w:pPr>
            <w:r>
              <w:rPr>
                <w:lang w:val="uk-UA"/>
              </w:rPr>
              <w:t>447,8</w:t>
            </w:r>
          </w:p>
        </w:tc>
      </w:tr>
      <w:tr w:rsidR="00EC310D" w:rsidRPr="00276E27" w14:paraId="165C3DC0" w14:textId="77777777" w:rsidTr="00752CDA">
        <w:trPr>
          <w:trHeight w:val="376"/>
          <w:jc w:val="center"/>
        </w:trPr>
        <w:tc>
          <w:tcPr>
            <w:tcW w:w="702" w:type="dxa"/>
            <w:shd w:val="clear" w:color="auto" w:fill="auto"/>
          </w:tcPr>
          <w:p w14:paraId="4DBC94F1" w14:textId="4CD34E42" w:rsidR="00EC310D" w:rsidRDefault="00EC310D" w:rsidP="00752CDA">
            <w:pPr>
              <w:ind w:right="-276"/>
              <w:rPr>
                <w:lang w:val="uk-UA"/>
              </w:rPr>
            </w:pPr>
            <w:r>
              <w:rPr>
                <w:lang w:val="uk-UA"/>
              </w:rPr>
              <w:t>8.</w:t>
            </w:r>
          </w:p>
        </w:tc>
        <w:tc>
          <w:tcPr>
            <w:tcW w:w="5832" w:type="dxa"/>
            <w:shd w:val="clear" w:color="auto" w:fill="auto"/>
          </w:tcPr>
          <w:p w14:paraId="56AAB7B8" w14:textId="0352B2AE" w:rsidR="00EC310D" w:rsidRDefault="00EC310D" w:rsidP="00815215">
            <w:pPr>
              <w:pStyle w:val="a9"/>
              <w:jc w:val="left"/>
              <w:rPr>
                <w:sz w:val="24"/>
              </w:rPr>
            </w:pPr>
            <w:r>
              <w:rPr>
                <w:sz w:val="24"/>
              </w:rPr>
              <w:t>Послуги з прибирання за допомогою спецтехніки</w:t>
            </w:r>
          </w:p>
        </w:tc>
        <w:tc>
          <w:tcPr>
            <w:tcW w:w="3095" w:type="dxa"/>
            <w:shd w:val="clear" w:color="auto" w:fill="auto"/>
          </w:tcPr>
          <w:p w14:paraId="6E56E356" w14:textId="099BE161" w:rsidR="00EC310D" w:rsidRDefault="00852913" w:rsidP="00034962">
            <w:pPr>
              <w:tabs>
                <w:tab w:val="left" w:pos="2749"/>
              </w:tabs>
              <w:jc w:val="center"/>
              <w:rPr>
                <w:lang w:val="uk-UA"/>
              </w:rPr>
            </w:pPr>
            <w:r>
              <w:rPr>
                <w:lang w:val="uk-UA"/>
              </w:rPr>
              <w:t>3 359,2</w:t>
            </w:r>
          </w:p>
        </w:tc>
      </w:tr>
      <w:tr w:rsidR="00EC310D" w:rsidRPr="00276E27" w14:paraId="232388E9" w14:textId="77777777" w:rsidTr="00752CDA">
        <w:trPr>
          <w:trHeight w:val="376"/>
          <w:jc w:val="center"/>
        </w:trPr>
        <w:tc>
          <w:tcPr>
            <w:tcW w:w="702" w:type="dxa"/>
            <w:shd w:val="clear" w:color="auto" w:fill="auto"/>
          </w:tcPr>
          <w:p w14:paraId="762F9CFB" w14:textId="58DA5104" w:rsidR="00EC310D" w:rsidRDefault="00EC310D" w:rsidP="00752CDA">
            <w:pPr>
              <w:ind w:right="-276"/>
              <w:rPr>
                <w:lang w:val="uk-UA"/>
              </w:rPr>
            </w:pPr>
            <w:r>
              <w:rPr>
                <w:lang w:val="uk-UA"/>
              </w:rPr>
              <w:t>9.</w:t>
            </w:r>
          </w:p>
        </w:tc>
        <w:tc>
          <w:tcPr>
            <w:tcW w:w="5832" w:type="dxa"/>
            <w:shd w:val="clear" w:color="auto" w:fill="auto"/>
          </w:tcPr>
          <w:p w14:paraId="1BA63F7F" w14:textId="7EB25121" w:rsidR="00EC310D" w:rsidRDefault="00EC310D" w:rsidP="00815215">
            <w:pPr>
              <w:pStyle w:val="a9"/>
              <w:jc w:val="left"/>
              <w:rPr>
                <w:sz w:val="24"/>
              </w:rPr>
            </w:pPr>
            <w:r>
              <w:rPr>
                <w:sz w:val="24"/>
              </w:rPr>
              <w:t>Інші послуги з благоустрою</w:t>
            </w:r>
          </w:p>
        </w:tc>
        <w:tc>
          <w:tcPr>
            <w:tcW w:w="3095" w:type="dxa"/>
            <w:shd w:val="clear" w:color="auto" w:fill="auto"/>
          </w:tcPr>
          <w:p w14:paraId="53DEBDC8" w14:textId="1A169C82" w:rsidR="00EC310D" w:rsidRDefault="00852913" w:rsidP="00034962">
            <w:pPr>
              <w:tabs>
                <w:tab w:val="left" w:pos="2749"/>
              </w:tabs>
              <w:jc w:val="center"/>
              <w:rPr>
                <w:lang w:val="uk-UA"/>
              </w:rPr>
            </w:pPr>
            <w:r>
              <w:rPr>
                <w:lang w:val="uk-UA"/>
              </w:rPr>
              <w:t>51,4</w:t>
            </w:r>
          </w:p>
        </w:tc>
      </w:tr>
      <w:tr w:rsidR="00A56B11" w:rsidRPr="00276E27" w14:paraId="24E4C8B2" w14:textId="77777777" w:rsidTr="00752CDA">
        <w:trPr>
          <w:trHeight w:val="376"/>
          <w:jc w:val="center"/>
        </w:trPr>
        <w:tc>
          <w:tcPr>
            <w:tcW w:w="702" w:type="dxa"/>
            <w:shd w:val="clear" w:color="auto" w:fill="auto"/>
          </w:tcPr>
          <w:p w14:paraId="140142CF" w14:textId="7E53852D" w:rsidR="00A56B11" w:rsidRDefault="00A56B11" w:rsidP="00752CDA">
            <w:pPr>
              <w:ind w:right="-276"/>
              <w:rPr>
                <w:lang w:val="uk-UA"/>
              </w:rPr>
            </w:pPr>
            <w:r>
              <w:rPr>
                <w:lang w:val="uk-UA"/>
              </w:rPr>
              <w:t>10.</w:t>
            </w:r>
          </w:p>
        </w:tc>
        <w:tc>
          <w:tcPr>
            <w:tcW w:w="5832" w:type="dxa"/>
            <w:shd w:val="clear" w:color="auto" w:fill="auto"/>
          </w:tcPr>
          <w:p w14:paraId="0F6CBB98" w14:textId="740BF6E0" w:rsidR="00A56B11" w:rsidRDefault="00A56B11" w:rsidP="00815215">
            <w:pPr>
              <w:pStyle w:val="a9"/>
              <w:jc w:val="left"/>
              <w:rPr>
                <w:sz w:val="24"/>
              </w:rPr>
            </w:pPr>
            <w:r>
              <w:rPr>
                <w:sz w:val="24"/>
              </w:rPr>
              <w:t>Інші поточні видатки</w:t>
            </w:r>
          </w:p>
        </w:tc>
        <w:tc>
          <w:tcPr>
            <w:tcW w:w="3095" w:type="dxa"/>
            <w:shd w:val="clear" w:color="auto" w:fill="auto"/>
          </w:tcPr>
          <w:p w14:paraId="59657921" w14:textId="6E25B940" w:rsidR="00A56B11" w:rsidRDefault="00A56B11" w:rsidP="00034962">
            <w:pPr>
              <w:tabs>
                <w:tab w:val="left" w:pos="2749"/>
              </w:tabs>
              <w:jc w:val="center"/>
              <w:rPr>
                <w:lang w:val="uk-UA"/>
              </w:rPr>
            </w:pPr>
            <w:r>
              <w:rPr>
                <w:lang w:val="uk-UA"/>
              </w:rPr>
              <w:t>69,2</w:t>
            </w:r>
          </w:p>
        </w:tc>
      </w:tr>
      <w:tr w:rsidR="00276E27" w:rsidRPr="00276E27" w14:paraId="6CF10EE9" w14:textId="77777777" w:rsidTr="00A42AAA">
        <w:trPr>
          <w:trHeight w:val="860"/>
          <w:jc w:val="center"/>
        </w:trPr>
        <w:tc>
          <w:tcPr>
            <w:tcW w:w="702" w:type="dxa"/>
            <w:shd w:val="clear" w:color="auto" w:fill="auto"/>
          </w:tcPr>
          <w:p w14:paraId="721CE5F5" w14:textId="6DD69EE6" w:rsidR="00427206" w:rsidRPr="00EB158A" w:rsidRDefault="00A56B11" w:rsidP="00752CDA">
            <w:pPr>
              <w:rPr>
                <w:lang w:val="uk-UA"/>
              </w:rPr>
            </w:pPr>
            <w:r>
              <w:rPr>
                <w:lang w:val="uk-UA"/>
              </w:rPr>
              <w:lastRenderedPageBreak/>
              <w:t>11</w:t>
            </w:r>
            <w:r w:rsidR="00427206" w:rsidRPr="00EB158A">
              <w:rPr>
                <w:lang w:val="uk-UA"/>
              </w:rPr>
              <w:t>.</w:t>
            </w:r>
          </w:p>
        </w:tc>
        <w:tc>
          <w:tcPr>
            <w:tcW w:w="5832" w:type="dxa"/>
            <w:shd w:val="clear" w:color="auto" w:fill="auto"/>
          </w:tcPr>
          <w:p w14:paraId="59AEDD6A" w14:textId="77777777" w:rsidR="00351CFF" w:rsidRPr="00DB7440" w:rsidRDefault="00427206" w:rsidP="00815215">
            <w:pPr>
              <w:pStyle w:val="a9"/>
              <w:jc w:val="left"/>
              <w:rPr>
                <w:sz w:val="24"/>
              </w:rPr>
            </w:pPr>
            <w:r w:rsidRPr="00DB7440">
              <w:rPr>
                <w:sz w:val="24"/>
              </w:rPr>
              <w:t>Поточні трансферти</w:t>
            </w:r>
            <w:r w:rsidR="00351CFF" w:rsidRPr="00DB7440">
              <w:rPr>
                <w:sz w:val="24"/>
              </w:rPr>
              <w:t xml:space="preserve"> підприємствам</w:t>
            </w:r>
          </w:p>
          <w:p w14:paraId="24711DA0" w14:textId="77777777" w:rsidR="00427206" w:rsidRPr="00DB7440" w:rsidRDefault="00351CFF" w:rsidP="00815215">
            <w:pPr>
              <w:pStyle w:val="a9"/>
              <w:jc w:val="left"/>
              <w:rPr>
                <w:sz w:val="24"/>
              </w:rPr>
            </w:pPr>
            <w:r w:rsidRPr="00DB7440">
              <w:rPr>
                <w:sz w:val="24"/>
              </w:rPr>
              <w:t>(установам, організаціям)</w:t>
            </w:r>
            <w:r w:rsidR="00427206" w:rsidRPr="00DB7440">
              <w:rPr>
                <w:sz w:val="24"/>
              </w:rPr>
              <w:t xml:space="preserve">: </w:t>
            </w:r>
          </w:p>
          <w:p w14:paraId="228A4F1B" w14:textId="08812F87" w:rsidR="00427206" w:rsidRPr="00DB7440" w:rsidRDefault="00427206" w:rsidP="00815215">
            <w:pPr>
              <w:pStyle w:val="a9"/>
              <w:jc w:val="left"/>
              <w:rPr>
                <w:sz w:val="24"/>
              </w:rPr>
            </w:pPr>
            <w:r w:rsidRPr="00DB7440">
              <w:rPr>
                <w:sz w:val="24"/>
              </w:rPr>
              <w:t xml:space="preserve">КП « Бучазеленбуд» - </w:t>
            </w:r>
            <w:r w:rsidR="00025F6D">
              <w:rPr>
                <w:sz w:val="24"/>
              </w:rPr>
              <w:t>34 271,3</w:t>
            </w:r>
            <w:r w:rsidRPr="00DB7440">
              <w:rPr>
                <w:sz w:val="24"/>
              </w:rPr>
              <w:t xml:space="preserve"> тис. грн,</w:t>
            </w:r>
          </w:p>
          <w:p w14:paraId="2F097954" w14:textId="7C95333C" w:rsidR="00427206" w:rsidRPr="00DB7440" w:rsidRDefault="00427206" w:rsidP="00815215">
            <w:pPr>
              <w:pStyle w:val="a9"/>
              <w:jc w:val="left"/>
              <w:rPr>
                <w:sz w:val="24"/>
              </w:rPr>
            </w:pPr>
            <w:r w:rsidRPr="00DB7440">
              <w:rPr>
                <w:sz w:val="24"/>
              </w:rPr>
              <w:t xml:space="preserve">КП « </w:t>
            </w:r>
            <w:r w:rsidR="00A614E0" w:rsidRPr="00DB7440">
              <w:rPr>
                <w:sz w:val="24"/>
              </w:rPr>
              <w:t>Бучасервіс</w:t>
            </w:r>
            <w:r w:rsidRPr="00DB7440">
              <w:rPr>
                <w:sz w:val="24"/>
              </w:rPr>
              <w:t xml:space="preserve">» -  </w:t>
            </w:r>
            <w:r w:rsidR="00025F6D">
              <w:rPr>
                <w:sz w:val="24"/>
              </w:rPr>
              <w:t>13 004,6</w:t>
            </w:r>
            <w:r w:rsidRPr="00DB7440">
              <w:rPr>
                <w:sz w:val="24"/>
              </w:rPr>
              <w:t xml:space="preserve"> тис. грн.</w:t>
            </w:r>
          </w:p>
        </w:tc>
        <w:tc>
          <w:tcPr>
            <w:tcW w:w="3095" w:type="dxa"/>
            <w:shd w:val="clear" w:color="auto" w:fill="auto"/>
          </w:tcPr>
          <w:p w14:paraId="1980600A" w14:textId="358F4FEC" w:rsidR="00427206" w:rsidRPr="00DB7440" w:rsidRDefault="00025F6D" w:rsidP="00F53722">
            <w:pPr>
              <w:jc w:val="center"/>
              <w:rPr>
                <w:lang w:val="uk-UA"/>
              </w:rPr>
            </w:pPr>
            <w:r>
              <w:rPr>
                <w:lang w:val="uk-UA"/>
              </w:rPr>
              <w:t>47 275,9</w:t>
            </w:r>
          </w:p>
        </w:tc>
      </w:tr>
      <w:tr w:rsidR="00276E27" w:rsidRPr="00276E27" w14:paraId="2538AF9C" w14:textId="77777777" w:rsidTr="00A42AAA">
        <w:trPr>
          <w:jc w:val="center"/>
        </w:trPr>
        <w:tc>
          <w:tcPr>
            <w:tcW w:w="6534" w:type="dxa"/>
            <w:gridSpan w:val="2"/>
            <w:shd w:val="clear" w:color="auto" w:fill="auto"/>
          </w:tcPr>
          <w:p w14:paraId="76D5F215" w14:textId="77777777" w:rsidR="00427206" w:rsidRPr="00EB158A" w:rsidRDefault="00427206" w:rsidP="00034962">
            <w:pPr>
              <w:ind w:firstLine="709"/>
              <w:jc w:val="center"/>
              <w:rPr>
                <w:i/>
                <w:sz w:val="25"/>
                <w:szCs w:val="25"/>
                <w:lang w:val="uk-UA"/>
              </w:rPr>
            </w:pPr>
            <w:r w:rsidRPr="00EB158A">
              <w:rPr>
                <w:b/>
                <w:i/>
                <w:sz w:val="25"/>
                <w:szCs w:val="25"/>
                <w:lang w:val="uk-UA"/>
              </w:rPr>
              <w:t>Всього</w:t>
            </w:r>
          </w:p>
        </w:tc>
        <w:tc>
          <w:tcPr>
            <w:tcW w:w="3095" w:type="dxa"/>
            <w:shd w:val="clear" w:color="auto" w:fill="auto"/>
          </w:tcPr>
          <w:p w14:paraId="08B51022" w14:textId="428239DA" w:rsidR="00427206" w:rsidRPr="00EB158A" w:rsidRDefault="00025F6D" w:rsidP="002A2D2D">
            <w:pPr>
              <w:jc w:val="center"/>
              <w:rPr>
                <w:b/>
                <w:i/>
                <w:lang w:val="uk-UA"/>
              </w:rPr>
            </w:pPr>
            <w:r>
              <w:rPr>
                <w:b/>
                <w:i/>
                <w:lang w:val="uk-UA"/>
              </w:rPr>
              <w:t>83 423,1</w:t>
            </w:r>
          </w:p>
        </w:tc>
      </w:tr>
    </w:tbl>
    <w:p w14:paraId="0AB5C38D" w14:textId="77777777" w:rsidR="00A007CA" w:rsidRPr="00276E27" w:rsidRDefault="00427206" w:rsidP="00427206">
      <w:pPr>
        <w:ind w:firstLine="709"/>
        <w:jc w:val="both"/>
        <w:rPr>
          <w:bCs/>
          <w:color w:val="FF0000"/>
          <w:lang w:val="uk-UA"/>
        </w:rPr>
      </w:pPr>
      <w:r w:rsidRPr="00276E27">
        <w:rPr>
          <w:bCs/>
          <w:color w:val="FF0000"/>
          <w:lang w:val="uk-UA"/>
        </w:rPr>
        <w:t xml:space="preserve"> </w:t>
      </w:r>
    </w:p>
    <w:p w14:paraId="7A1B9D75" w14:textId="77777777" w:rsidR="00767204" w:rsidRPr="00276E27" w:rsidRDefault="00767204" w:rsidP="006929B8">
      <w:pPr>
        <w:ind w:firstLine="567"/>
        <w:jc w:val="both"/>
        <w:rPr>
          <w:color w:val="FF0000"/>
          <w:sz w:val="4"/>
          <w:szCs w:val="4"/>
          <w:lang w:val="uk-UA"/>
        </w:rPr>
      </w:pPr>
    </w:p>
    <w:p w14:paraId="1E109E5F" w14:textId="44B0F30F" w:rsidR="00BF4C15" w:rsidRDefault="00470F9A" w:rsidP="00BF4C15">
      <w:pPr>
        <w:autoSpaceDE w:val="0"/>
        <w:autoSpaceDN w:val="0"/>
        <w:adjustRightInd w:val="0"/>
        <w:ind w:firstLine="709"/>
        <w:jc w:val="both"/>
        <w:rPr>
          <w:lang w:val="uk-UA"/>
        </w:rPr>
      </w:pPr>
      <w:r w:rsidRPr="00227442">
        <w:rPr>
          <w:lang w:val="uk-UA"/>
        </w:rPr>
        <w:t>За бюджетною програмою 607</w:t>
      </w:r>
      <w:r w:rsidR="00F00E58">
        <w:rPr>
          <w:lang w:val="uk-UA"/>
        </w:rPr>
        <w:t>1 «</w:t>
      </w:r>
      <w:r w:rsidRPr="00227442">
        <w:rPr>
          <w:lang w:val="uk-UA"/>
        </w:rPr>
        <w:t>Відшкодування різниці між розміром ціни (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sidR="00032183" w:rsidRPr="00227442">
        <w:rPr>
          <w:lang w:val="uk-UA"/>
        </w:rPr>
        <w:t>»</w:t>
      </w:r>
      <w:r w:rsidRPr="00227442">
        <w:rPr>
          <w:lang w:val="uk-UA"/>
        </w:rPr>
        <w:t xml:space="preserve"> виконання плану складає </w:t>
      </w:r>
      <w:r w:rsidR="00974B87">
        <w:rPr>
          <w:lang w:val="uk-UA"/>
        </w:rPr>
        <w:t>99,0</w:t>
      </w:r>
      <w:r w:rsidRPr="00227442">
        <w:rPr>
          <w:lang w:val="uk-UA"/>
        </w:rPr>
        <w:t>%</w:t>
      </w:r>
      <w:r w:rsidR="00DA666F">
        <w:rPr>
          <w:lang w:val="uk-UA"/>
        </w:rPr>
        <w:t xml:space="preserve">                        (</w:t>
      </w:r>
      <w:r w:rsidRPr="00227442">
        <w:rPr>
          <w:lang w:val="uk-UA"/>
        </w:rPr>
        <w:t xml:space="preserve">уточнений план </w:t>
      </w:r>
      <w:r w:rsidR="00974B87">
        <w:rPr>
          <w:lang w:val="uk-UA"/>
        </w:rPr>
        <w:t>23 523,9</w:t>
      </w:r>
      <w:r w:rsidR="00C6335C">
        <w:rPr>
          <w:lang w:val="uk-UA"/>
        </w:rPr>
        <w:t xml:space="preserve"> </w:t>
      </w:r>
      <w:r w:rsidRPr="00227442">
        <w:rPr>
          <w:lang w:val="uk-UA"/>
        </w:rPr>
        <w:t xml:space="preserve">тис. грн, касові видатки складають </w:t>
      </w:r>
      <w:r w:rsidR="00974B87">
        <w:rPr>
          <w:lang w:val="uk-UA"/>
        </w:rPr>
        <w:t>23 294,4</w:t>
      </w:r>
      <w:r w:rsidRPr="00227442">
        <w:rPr>
          <w:lang w:val="uk-UA"/>
        </w:rPr>
        <w:t xml:space="preserve"> тис. грн)</w:t>
      </w:r>
      <w:r w:rsidR="00453C99">
        <w:rPr>
          <w:lang w:val="uk-UA"/>
        </w:rPr>
        <w:t xml:space="preserve">, що на </w:t>
      </w:r>
      <w:r w:rsidR="00974B87">
        <w:rPr>
          <w:lang w:val="uk-UA"/>
        </w:rPr>
        <w:t>15 375,1</w:t>
      </w:r>
      <w:r w:rsidR="00453C99">
        <w:rPr>
          <w:lang w:val="uk-UA"/>
        </w:rPr>
        <w:t xml:space="preserve"> тис. грн (</w:t>
      </w:r>
      <w:r w:rsidR="00974B87">
        <w:rPr>
          <w:lang w:val="uk-UA"/>
        </w:rPr>
        <w:t>у 3 рази</w:t>
      </w:r>
      <w:r w:rsidR="00453C99">
        <w:rPr>
          <w:lang w:val="uk-UA"/>
        </w:rPr>
        <w:t>) більше ніж за відповідний період 2023 року.</w:t>
      </w:r>
    </w:p>
    <w:p w14:paraId="4A9D4FE4" w14:textId="77777777" w:rsidR="00D618B0" w:rsidRDefault="00D618B0" w:rsidP="00BF4C15">
      <w:pPr>
        <w:autoSpaceDE w:val="0"/>
        <w:autoSpaceDN w:val="0"/>
        <w:adjustRightInd w:val="0"/>
        <w:ind w:firstLine="709"/>
        <w:jc w:val="both"/>
        <w:rPr>
          <w:lang w:val="uk-UA"/>
        </w:rPr>
      </w:pPr>
    </w:p>
    <w:p w14:paraId="22C62A96" w14:textId="77777777" w:rsidR="00130B3C" w:rsidRPr="00B84EBA" w:rsidRDefault="00130B3C" w:rsidP="00130B3C">
      <w:pPr>
        <w:autoSpaceDE w:val="0"/>
        <w:autoSpaceDN w:val="0"/>
        <w:adjustRightInd w:val="0"/>
        <w:ind w:firstLine="709"/>
        <w:jc w:val="both"/>
        <w:rPr>
          <w:rFonts w:eastAsia="Calibri"/>
          <w:b/>
          <w:i/>
          <w:sz w:val="28"/>
          <w:szCs w:val="28"/>
          <w:lang w:val="uk-UA"/>
        </w:rPr>
      </w:pPr>
      <w:r w:rsidRPr="00B84EBA">
        <w:rPr>
          <w:rFonts w:eastAsia="Calibri"/>
          <w:b/>
          <w:i/>
          <w:sz w:val="28"/>
          <w:szCs w:val="28"/>
          <w:lang w:val="uk-UA"/>
        </w:rPr>
        <w:t>Спеціальний фонд</w:t>
      </w:r>
    </w:p>
    <w:p w14:paraId="275C7883" w14:textId="77777777" w:rsidR="00130B3C" w:rsidRPr="00B84EBA" w:rsidRDefault="00130B3C" w:rsidP="00130B3C">
      <w:pPr>
        <w:autoSpaceDE w:val="0"/>
        <w:autoSpaceDN w:val="0"/>
        <w:adjustRightInd w:val="0"/>
        <w:ind w:firstLine="709"/>
        <w:jc w:val="both"/>
        <w:rPr>
          <w:rFonts w:eastAsia="Calibri"/>
          <w:b/>
          <w:i/>
          <w:sz w:val="28"/>
          <w:szCs w:val="28"/>
          <w:lang w:val="uk-UA"/>
        </w:rPr>
      </w:pPr>
    </w:p>
    <w:p w14:paraId="21880006" w14:textId="77777777" w:rsidR="00130B3C" w:rsidRPr="00B84EBA" w:rsidRDefault="00130B3C" w:rsidP="00130B3C">
      <w:pPr>
        <w:ind w:firstLine="567"/>
        <w:jc w:val="both"/>
        <w:rPr>
          <w:b/>
          <w:i/>
          <w:sz w:val="25"/>
          <w:szCs w:val="25"/>
          <w:lang w:val="uk-UA"/>
        </w:rPr>
      </w:pPr>
      <w:r w:rsidRPr="00B84EBA">
        <w:rPr>
          <w:b/>
          <w:i/>
          <w:sz w:val="25"/>
          <w:szCs w:val="25"/>
          <w:lang w:val="uk-UA"/>
        </w:rPr>
        <w:t xml:space="preserve">По головному розпоряднику бюджетних коштів – Бучанська міська рада: </w:t>
      </w:r>
    </w:p>
    <w:p w14:paraId="7975B620" w14:textId="77777777" w:rsidR="00130B3C" w:rsidRPr="00B84EBA" w:rsidRDefault="00130B3C" w:rsidP="00130B3C">
      <w:pPr>
        <w:ind w:firstLine="567"/>
        <w:jc w:val="both"/>
        <w:rPr>
          <w:bCs/>
          <w:sz w:val="4"/>
          <w:szCs w:val="4"/>
          <w:lang w:val="uk-UA"/>
        </w:rPr>
      </w:pPr>
    </w:p>
    <w:p w14:paraId="33D8E28F" w14:textId="77777777" w:rsidR="00130B3C" w:rsidRDefault="00130B3C" w:rsidP="00130B3C">
      <w:pPr>
        <w:ind w:firstLine="567"/>
        <w:jc w:val="both"/>
        <w:rPr>
          <w:lang w:val="uk-UA"/>
        </w:rPr>
      </w:pPr>
      <w:r w:rsidRPr="00B84EBA">
        <w:rPr>
          <w:lang w:val="uk-UA"/>
        </w:rPr>
        <w:t>За бюджетною програмою 6013 «Забезпечення діяльності водопровідно-каналізаційного господарства» уточнений план становить 6 223,2 тис. грн., касові видатки складають  6 018,0 тис. грн., виконання плану – 97,0 %. Кошти було спрямовано на придбання насосів для свердловин для забезпечення мешканців Бучанської МТГ безперебійним водопостачанням, на капітальний ремонт водогону  комунальної власності по вул. Захисників України, вул. Інститутська в м. Буча, від просп.Свободи,44 до вул. Білаша в сел. Ворзель та на розробку ПКД  з капітального ремонту системи водопостачання по вул. Незламності в с. Бабинці (аварійно-відновлювальні роботи).</w:t>
      </w:r>
    </w:p>
    <w:p w14:paraId="22786862" w14:textId="77777777" w:rsidR="00130B3C" w:rsidRDefault="00130B3C" w:rsidP="00130B3C">
      <w:pPr>
        <w:ind w:firstLine="567"/>
        <w:jc w:val="both"/>
        <w:rPr>
          <w:sz w:val="10"/>
          <w:szCs w:val="10"/>
          <w:lang w:val="uk-UA"/>
        </w:rPr>
      </w:pPr>
    </w:p>
    <w:p w14:paraId="004948AE" w14:textId="77777777" w:rsidR="00130B3C" w:rsidRPr="009849EB" w:rsidRDefault="00130B3C" w:rsidP="00130B3C">
      <w:pPr>
        <w:autoSpaceDE w:val="0"/>
        <w:autoSpaceDN w:val="0"/>
        <w:adjustRightInd w:val="0"/>
        <w:ind w:firstLine="567"/>
        <w:jc w:val="both"/>
        <w:rPr>
          <w:lang w:val="uk-UA"/>
        </w:rPr>
      </w:pPr>
      <w:r w:rsidRPr="009849EB">
        <w:rPr>
          <w:lang w:val="uk-UA"/>
        </w:rPr>
        <w:t xml:space="preserve">За бюджетною програмою 6030 «Організація благоустрою населених пунктів»  при уточненому план 54 029,6 тис. грн, касові видатки склади – 46 084,3 тис. грн, що становить 85,0  % виконання плану, та на 32 714,7 тис. грн  більше ніж за 2023 рік. </w:t>
      </w:r>
    </w:p>
    <w:p w14:paraId="1675DCDB" w14:textId="77777777" w:rsidR="00130B3C" w:rsidRPr="009849EB" w:rsidRDefault="00130B3C" w:rsidP="00130B3C">
      <w:pPr>
        <w:autoSpaceDE w:val="0"/>
        <w:autoSpaceDN w:val="0"/>
        <w:adjustRightInd w:val="0"/>
        <w:ind w:firstLine="567"/>
        <w:jc w:val="both"/>
        <w:rPr>
          <w:lang w:val="uk-UA"/>
        </w:rPr>
      </w:pPr>
      <w:r w:rsidRPr="009849EB">
        <w:rPr>
          <w:lang w:val="uk-UA"/>
        </w:rPr>
        <w:t>Видатки проводилися на:</w:t>
      </w:r>
    </w:p>
    <w:p w14:paraId="42A68664" w14:textId="77777777" w:rsidR="00130B3C" w:rsidRPr="009849EB" w:rsidRDefault="00130B3C" w:rsidP="00130B3C">
      <w:pPr>
        <w:autoSpaceDE w:val="0"/>
        <w:autoSpaceDN w:val="0"/>
        <w:adjustRightInd w:val="0"/>
        <w:ind w:firstLine="567"/>
        <w:jc w:val="both"/>
        <w:rPr>
          <w:sz w:val="10"/>
          <w:szCs w:val="10"/>
          <w:lang w:val="uk-UA"/>
        </w:rPr>
      </w:pPr>
    </w:p>
    <w:p w14:paraId="097E8174"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eastAsia="en-US"/>
        </w:rPr>
      </w:pPr>
      <w:r w:rsidRPr="009849EB">
        <w:rPr>
          <w:rFonts w:eastAsia="Calibri" w:cs="Calibri"/>
          <w:lang w:val="uk-UA" w:eastAsia="en-US"/>
        </w:rPr>
        <w:t xml:space="preserve"> придбання дизельних генераторів, побутівки  на металевому каркасі, зупинок громадського транспорту, мотокос, газонокосарок;</w:t>
      </w:r>
    </w:p>
    <w:p w14:paraId="55390400"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eastAsia="en-US"/>
        </w:rPr>
      </w:pPr>
      <w:r w:rsidRPr="009849EB">
        <w:rPr>
          <w:rFonts w:eastAsia="Calibri" w:cs="Calibri"/>
          <w:lang w:val="uk-UA" w:eastAsia="en-US"/>
        </w:rPr>
        <w:t xml:space="preserve"> капітальні роботи з розробки ПКД «однолінійних схем живлення розподільчих мереж 10 і 0,4 кВ, які знаходяться у власності Бучанської міської ради»;</w:t>
      </w:r>
    </w:p>
    <w:p w14:paraId="075B4B12"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eastAsia="en-US"/>
        </w:rPr>
        <w:t>роботи по облаштуванню та встановленню пам’ятників на Алеї Слави на кладовищах у с. Синяк, сел. Бабинці, с. Мироцьке, с. Блиставиця,  смт. Ворзель;</w:t>
      </w:r>
    </w:p>
    <w:p w14:paraId="545BA790"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eastAsia="en-US"/>
        </w:rPr>
        <w:t>капітальний ремонт озеленення з влаштуванням автоматичного поливу по вул. В. Ковальського, вул. Шевченка та вул. Н. Яремчука, сквері на перетині вул. Мрії та Шевченка   в м. Буча;</w:t>
      </w:r>
    </w:p>
    <w:p w14:paraId="5B3817BA" w14:textId="4DEB8E81"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огорожі споруди для обслуговування свердловини вул .В. Ковальського, 78-а, 80; огорожі між вул.</w:t>
      </w:r>
      <w:r w:rsidR="009849EB">
        <w:rPr>
          <w:rFonts w:eastAsia="Calibri" w:cs="Calibri"/>
          <w:lang w:val="uk-UA"/>
        </w:rPr>
        <w:t xml:space="preserve"> </w:t>
      </w:r>
      <w:r w:rsidRPr="009849EB">
        <w:rPr>
          <w:rFonts w:eastAsia="Calibri" w:cs="Calibri"/>
          <w:lang w:val="uk-UA"/>
        </w:rPr>
        <w:t>Сковороди та вул.</w:t>
      </w:r>
      <w:r w:rsidR="009849EB">
        <w:rPr>
          <w:rFonts w:eastAsia="Calibri" w:cs="Calibri"/>
          <w:lang w:val="uk-UA"/>
        </w:rPr>
        <w:t xml:space="preserve"> </w:t>
      </w:r>
      <w:r w:rsidRPr="009849EB">
        <w:rPr>
          <w:rFonts w:eastAsia="Calibri" w:cs="Calibri"/>
          <w:lang w:val="uk-UA"/>
        </w:rPr>
        <w:t>Садова в м.</w:t>
      </w:r>
      <w:r w:rsidR="009849EB">
        <w:rPr>
          <w:rFonts w:eastAsia="Calibri" w:cs="Calibri"/>
          <w:lang w:val="uk-UA"/>
        </w:rPr>
        <w:t xml:space="preserve"> </w:t>
      </w:r>
      <w:r w:rsidRPr="009849EB">
        <w:rPr>
          <w:rFonts w:eastAsia="Calibri" w:cs="Calibri"/>
          <w:lang w:val="uk-UA"/>
        </w:rPr>
        <w:t>Буча</w:t>
      </w:r>
      <w:r w:rsidRPr="009849EB">
        <w:rPr>
          <w:rFonts w:eastAsia="Calibri"/>
          <w:lang w:val="uk-UA"/>
        </w:rPr>
        <w:t>;</w:t>
      </w:r>
    </w:p>
    <w:p w14:paraId="11F3214D" w14:textId="3DF59EBB"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благоустрою між вулицями Л. Качинського та Захисників України; території по вул. Енергетиків (між будинками №6 та №7), навколо нежитлової будівлі незавершеного будівництва по вул.Паркова,4 в сел.</w:t>
      </w:r>
      <w:r w:rsidR="009849EB">
        <w:rPr>
          <w:rFonts w:eastAsia="Calibri" w:cs="Calibri"/>
          <w:lang w:val="uk-UA"/>
        </w:rPr>
        <w:t xml:space="preserve"> </w:t>
      </w:r>
      <w:r w:rsidRPr="009849EB">
        <w:rPr>
          <w:rFonts w:eastAsia="Calibri" w:cs="Calibri"/>
          <w:lang w:val="uk-UA"/>
        </w:rPr>
        <w:t>Ворзель, благоустрою території між вул.</w:t>
      </w:r>
      <w:r w:rsidR="009849EB">
        <w:rPr>
          <w:rFonts w:eastAsia="Calibri" w:cs="Calibri"/>
          <w:lang w:val="uk-UA"/>
        </w:rPr>
        <w:t xml:space="preserve"> </w:t>
      </w:r>
      <w:r w:rsidRPr="009849EB">
        <w:rPr>
          <w:rFonts w:eastAsia="Calibri" w:cs="Calibri"/>
          <w:lang w:val="uk-UA"/>
        </w:rPr>
        <w:t>Руденка та вул.</w:t>
      </w:r>
      <w:r w:rsidR="009849EB">
        <w:rPr>
          <w:rFonts w:eastAsia="Calibri" w:cs="Calibri"/>
          <w:lang w:val="uk-UA"/>
        </w:rPr>
        <w:t xml:space="preserve"> </w:t>
      </w:r>
      <w:r w:rsidRPr="009849EB">
        <w:rPr>
          <w:rFonts w:eastAsia="Calibri" w:cs="Calibri"/>
          <w:lang w:val="uk-UA"/>
        </w:rPr>
        <w:t>Сімї Забарило</w:t>
      </w:r>
      <w:r w:rsidRPr="009849EB">
        <w:rPr>
          <w:rFonts w:eastAsia="Calibri"/>
          <w:lang w:val="uk-UA"/>
        </w:rPr>
        <w:t>;</w:t>
      </w:r>
    </w:p>
    <w:p w14:paraId="37513B93"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розробку та коригування ПКД для капітального ремонту трансформаторних підстанцій вул.Б.Хмельницького,2, вул.Києво-Мироцька,104 м. Буча;</w:t>
      </w:r>
    </w:p>
    <w:p w14:paraId="42673D82"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вуличного освітлення вулиці Леха Качинського,  освітлення на території переробки будівельного сміття по вул. Києво-Мироцька;</w:t>
      </w:r>
    </w:p>
    <w:p w14:paraId="0DAF8C88" w14:textId="434A5566"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паркану комунальної власності по вул.В.Ковальського,67, вул.Склозаводська,12-в, вул. Тарасівська 12Б, паркану артезіанської свердловини №480 по вул.</w:t>
      </w:r>
      <w:r w:rsidR="003F702A">
        <w:rPr>
          <w:rFonts w:eastAsia="Calibri" w:cs="Calibri"/>
          <w:lang w:val="uk-UA"/>
        </w:rPr>
        <w:t xml:space="preserve"> </w:t>
      </w:r>
      <w:r w:rsidRPr="009849EB">
        <w:rPr>
          <w:rFonts w:eastAsia="Calibri" w:cs="Calibri"/>
          <w:lang w:val="uk-UA"/>
        </w:rPr>
        <w:t>Захисників України</w:t>
      </w:r>
      <w:r w:rsidRPr="009849EB">
        <w:rPr>
          <w:rFonts w:eastAsia="Calibri"/>
          <w:lang w:val="uk-UA"/>
        </w:rPr>
        <w:t>;</w:t>
      </w:r>
    </w:p>
    <w:p w14:paraId="22AEEAE4" w14:textId="15BAF390"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(відновні роботи) дитячого майданчика вул.Енергетиків,6, вул.</w:t>
      </w:r>
      <w:r w:rsidR="003F702A">
        <w:rPr>
          <w:rFonts w:eastAsia="Calibri" w:cs="Calibri"/>
          <w:lang w:val="uk-UA"/>
        </w:rPr>
        <w:t xml:space="preserve"> </w:t>
      </w:r>
      <w:r w:rsidRPr="009849EB">
        <w:rPr>
          <w:rFonts w:eastAsia="Calibri" w:cs="Calibri"/>
          <w:lang w:val="uk-UA"/>
        </w:rPr>
        <w:t>Тарасівська в  м. Буча;</w:t>
      </w:r>
    </w:p>
    <w:p w14:paraId="2B75EA1F"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lastRenderedPageBreak/>
        <w:t xml:space="preserve">капітальний ремонт перехрестя доріг між вул. Захисників України та вул. Інститутська, дороги по вул. Захисників України ( від вул. В. Ковальського до вул. Інститутська)  в м. Буча, по вул. Паркова в сел. Ворзель; </w:t>
      </w:r>
    </w:p>
    <w:p w14:paraId="65A37110"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кабельних ліній 0,4кВт від ТП №71 до розподільчого пристрою ЖБ №2, №6, від ТП №244 до РП ЖБ № 10 вул. Склозаводська м. Буча;</w:t>
      </w:r>
    </w:p>
    <w:p w14:paraId="4A356FCB"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зупинок громадського транспорту комунальної власності по вул. Вокзальна;</w:t>
      </w:r>
    </w:p>
    <w:p w14:paraId="7F0E97AF" w14:textId="77777777"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металоконструкцій на  вул. Л. Качинського, вул. Інститутська,</w:t>
      </w:r>
    </w:p>
    <w:p w14:paraId="6DDE05B7" w14:textId="2FCF7745"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тротуару по вул. Енергетиків, вул.</w:t>
      </w:r>
      <w:r w:rsidR="003F702A">
        <w:rPr>
          <w:rFonts w:eastAsia="Calibri" w:cs="Calibri"/>
          <w:lang w:val="uk-UA"/>
        </w:rPr>
        <w:t xml:space="preserve"> </w:t>
      </w:r>
      <w:r w:rsidRPr="009849EB">
        <w:rPr>
          <w:rFonts w:eastAsia="Calibri" w:cs="Calibri"/>
          <w:lang w:val="uk-UA"/>
        </w:rPr>
        <w:t>Захисників України в м.</w:t>
      </w:r>
      <w:r w:rsidR="003F702A">
        <w:rPr>
          <w:rFonts w:eastAsia="Calibri" w:cs="Calibri"/>
          <w:lang w:val="uk-UA"/>
        </w:rPr>
        <w:t xml:space="preserve"> </w:t>
      </w:r>
      <w:r w:rsidRPr="009849EB">
        <w:rPr>
          <w:rFonts w:eastAsia="Calibri" w:cs="Calibri"/>
          <w:lang w:val="uk-UA"/>
        </w:rPr>
        <w:t>Буча, по вул.</w:t>
      </w:r>
      <w:r w:rsidR="003F702A">
        <w:rPr>
          <w:rFonts w:eastAsia="Calibri" w:cs="Calibri"/>
          <w:lang w:val="uk-UA"/>
        </w:rPr>
        <w:t xml:space="preserve"> </w:t>
      </w:r>
      <w:r w:rsidRPr="009849EB">
        <w:rPr>
          <w:rFonts w:eastAsia="Calibri" w:cs="Calibri"/>
          <w:lang w:val="uk-UA"/>
        </w:rPr>
        <w:t>Курортна в сел.</w:t>
      </w:r>
      <w:r w:rsidR="003F702A">
        <w:rPr>
          <w:rFonts w:eastAsia="Calibri" w:cs="Calibri"/>
          <w:lang w:val="uk-UA"/>
        </w:rPr>
        <w:t xml:space="preserve"> </w:t>
      </w:r>
      <w:r w:rsidRPr="009849EB">
        <w:rPr>
          <w:rFonts w:eastAsia="Calibri" w:cs="Calibri"/>
          <w:lang w:val="uk-UA"/>
        </w:rPr>
        <w:t>Ворзель</w:t>
      </w:r>
      <w:r w:rsidRPr="009849EB">
        <w:rPr>
          <w:rFonts w:eastAsia="Calibri"/>
          <w:lang w:val="uk-UA"/>
        </w:rPr>
        <w:t>; вул.</w:t>
      </w:r>
      <w:r w:rsidR="003F702A">
        <w:rPr>
          <w:rFonts w:eastAsia="Calibri"/>
          <w:lang w:val="uk-UA"/>
        </w:rPr>
        <w:t xml:space="preserve"> </w:t>
      </w:r>
      <w:r w:rsidRPr="009849EB">
        <w:rPr>
          <w:rFonts w:eastAsia="Calibri"/>
          <w:lang w:val="uk-UA"/>
        </w:rPr>
        <w:t>Центральна,</w:t>
      </w:r>
      <w:r w:rsidR="003F702A">
        <w:rPr>
          <w:rFonts w:eastAsia="Calibri"/>
          <w:lang w:val="uk-UA"/>
        </w:rPr>
        <w:t xml:space="preserve"> </w:t>
      </w:r>
      <w:r w:rsidRPr="009849EB">
        <w:rPr>
          <w:rFonts w:eastAsia="Calibri"/>
          <w:lang w:val="uk-UA"/>
        </w:rPr>
        <w:t>вул.</w:t>
      </w:r>
      <w:r w:rsidR="003F702A">
        <w:rPr>
          <w:rFonts w:eastAsia="Calibri"/>
          <w:lang w:val="uk-UA"/>
        </w:rPr>
        <w:t xml:space="preserve"> </w:t>
      </w:r>
      <w:r w:rsidRPr="009849EB">
        <w:rPr>
          <w:rFonts w:eastAsia="Calibri"/>
          <w:lang w:val="uk-UA"/>
        </w:rPr>
        <w:t>Дружби народів в с.</w:t>
      </w:r>
      <w:r w:rsidR="003F702A">
        <w:rPr>
          <w:rFonts w:eastAsia="Calibri"/>
          <w:lang w:val="uk-UA"/>
        </w:rPr>
        <w:t xml:space="preserve"> </w:t>
      </w:r>
      <w:r w:rsidRPr="009849EB">
        <w:rPr>
          <w:rFonts w:eastAsia="Calibri"/>
          <w:lang w:val="uk-UA"/>
        </w:rPr>
        <w:t>Здвижівка</w:t>
      </w:r>
    </w:p>
    <w:p w14:paraId="798E221B" w14:textId="6D33795A"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 xml:space="preserve">капітальний ремонт </w:t>
      </w:r>
      <w:r w:rsidR="003F702A" w:rsidRPr="009849EB">
        <w:rPr>
          <w:rFonts w:eastAsia="Calibri" w:cs="Calibri"/>
          <w:lang w:val="uk-UA"/>
        </w:rPr>
        <w:t>об</w:t>
      </w:r>
      <w:r w:rsidR="003F702A">
        <w:rPr>
          <w:rFonts w:eastAsia="Calibri" w:cs="Calibri"/>
          <w:lang w:val="uk-UA"/>
        </w:rPr>
        <w:t>’</w:t>
      </w:r>
      <w:r w:rsidR="003F702A" w:rsidRPr="009849EB">
        <w:rPr>
          <w:rFonts w:eastAsia="Calibri" w:cs="Calibri"/>
          <w:lang w:val="uk-UA"/>
        </w:rPr>
        <w:t>єкту</w:t>
      </w:r>
      <w:r w:rsidRPr="009849EB">
        <w:rPr>
          <w:rFonts w:eastAsia="Calibri" w:cs="Calibri"/>
          <w:lang w:val="uk-UA"/>
        </w:rPr>
        <w:t xml:space="preserve"> поводження з відходами руйнувань по вул.Києво-Мироцька,151 в м.</w:t>
      </w:r>
      <w:r w:rsidR="003F702A">
        <w:rPr>
          <w:rFonts w:eastAsia="Calibri" w:cs="Calibri"/>
          <w:lang w:val="uk-UA"/>
        </w:rPr>
        <w:t xml:space="preserve"> </w:t>
      </w:r>
      <w:r w:rsidRPr="009849EB">
        <w:rPr>
          <w:rFonts w:eastAsia="Calibri" w:cs="Calibri"/>
          <w:lang w:val="uk-UA"/>
        </w:rPr>
        <w:t>Буча</w:t>
      </w:r>
      <w:r w:rsidRPr="009849EB">
        <w:rPr>
          <w:rFonts w:eastAsia="Calibri"/>
          <w:lang w:val="uk-UA"/>
        </w:rPr>
        <w:t>;</w:t>
      </w:r>
    </w:p>
    <w:p w14:paraId="5CBF63E9" w14:textId="58054912"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електромереж на водонасосній станції по вул.</w:t>
      </w:r>
      <w:r w:rsidR="003F702A">
        <w:rPr>
          <w:rFonts w:eastAsia="Calibri" w:cs="Calibri"/>
          <w:lang w:val="uk-UA"/>
        </w:rPr>
        <w:t xml:space="preserve"> </w:t>
      </w:r>
      <w:r w:rsidRPr="009849EB">
        <w:rPr>
          <w:rFonts w:eastAsia="Calibri" w:cs="Calibri"/>
          <w:lang w:val="uk-UA"/>
        </w:rPr>
        <w:t xml:space="preserve">Тарасівська в </w:t>
      </w:r>
      <w:r w:rsidR="003F702A">
        <w:rPr>
          <w:rFonts w:eastAsia="Calibri" w:cs="Calibri"/>
          <w:lang w:val="uk-UA"/>
        </w:rPr>
        <w:t xml:space="preserve">              </w:t>
      </w:r>
      <w:r w:rsidRPr="009849EB">
        <w:rPr>
          <w:rFonts w:eastAsia="Calibri" w:cs="Calibri"/>
          <w:lang w:val="uk-UA"/>
        </w:rPr>
        <w:t>м.</w:t>
      </w:r>
      <w:r w:rsidR="003F702A">
        <w:rPr>
          <w:rFonts w:eastAsia="Calibri" w:cs="Calibri"/>
          <w:lang w:val="uk-UA"/>
        </w:rPr>
        <w:t xml:space="preserve"> </w:t>
      </w:r>
      <w:r w:rsidRPr="009849EB">
        <w:rPr>
          <w:rFonts w:eastAsia="Calibri" w:cs="Calibri"/>
          <w:lang w:val="uk-UA"/>
        </w:rPr>
        <w:t>Буча</w:t>
      </w:r>
      <w:r w:rsidRPr="009849EB">
        <w:rPr>
          <w:rFonts w:eastAsia="Calibri"/>
          <w:lang w:val="uk-UA"/>
        </w:rPr>
        <w:t>;</w:t>
      </w:r>
    </w:p>
    <w:p w14:paraId="3568D675" w14:textId="6BB435AB" w:rsidR="00130B3C" w:rsidRPr="009849EB" w:rsidRDefault="00130B3C" w:rsidP="00130B3C">
      <w:pPr>
        <w:numPr>
          <w:ilvl w:val="0"/>
          <w:numId w:val="36"/>
        </w:numPr>
        <w:autoSpaceDE w:val="0"/>
        <w:autoSpaceDN w:val="0"/>
        <w:adjustRightInd w:val="0"/>
        <w:spacing w:after="160"/>
        <w:ind w:left="0" w:firstLine="567"/>
        <w:contextualSpacing/>
        <w:jc w:val="both"/>
        <w:rPr>
          <w:rFonts w:eastAsia="Calibri" w:cs="Calibri"/>
          <w:lang w:val="uk-UA"/>
        </w:rPr>
      </w:pPr>
      <w:r w:rsidRPr="009849EB">
        <w:rPr>
          <w:rFonts w:eastAsia="Calibri" w:cs="Calibri"/>
          <w:lang w:val="uk-UA"/>
        </w:rPr>
        <w:t>капітальний ремонт автостоянки по вул.</w:t>
      </w:r>
      <w:r w:rsidR="003F702A">
        <w:rPr>
          <w:rFonts w:eastAsia="Calibri" w:cs="Calibri"/>
          <w:lang w:val="uk-UA"/>
        </w:rPr>
        <w:t xml:space="preserve"> </w:t>
      </w:r>
      <w:r w:rsidRPr="009849EB">
        <w:rPr>
          <w:rFonts w:eastAsia="Calibri" w:cs="Calibri"/>
          <w:lang w:val="uk-UA"/>
        </w:rPr>
        <w:t>Володимира Ковальського та інші об</w:t>
      </w:r>
      <w:r w:rsidRPr="009849EB">
        <w:rPr>
          <w:rFonts w:eastAsia="Calibri" w:cs="Calibri"/>
        </w:rPr>
        <w:t>’</w:t>
      </w:r>
      <w:r w:rsidRPr="009849EB">
        <w:rPr>
          <w:rFonts w:eastAsia="Calibri" w:cs="Calibri"/>
          <w:lang w:val="uk-UA"/>
        </w:rPr>
        <w:t>єкти.</w:t>
      </w:r>
    </w:p>
    <w:p w14:paraId="11F8272A" w14:textId="77777777" w:rsidR="00130B3C" w:rsidRPr="009849EB" w:rsidRDefault="00130B3C" w:rsidP="00130B3C">
      <w:pPr>
        <w:autoSpaceDE w:val="0"/>
        <w:autoSpaceDN w:val="0"/>
        <w:adjustRightInd w:val="0"/>
        <w:spacing w:after="160"/>
        <w:ind w:left="567"/>
        <w:contextualSpacing/>
        <w:jc w:val="both"/>
        <w:rPr>
          <w:rFonts w:eastAsia="Calibri" w:cs="Calibri"/>
          <w:lang w:val="uk-UA"/>
        </w:rPr>
      </w:pPr>
    </w:p>
    <w:p w14:paraId="780335DE" w14:textId="613D60B8" w:rsidR="00130B3C" w:rsidRPr="00386AED" w:rsidRDefault="00130B3C" w:rsidP="00130B3C">
      <w:pPr>
        <w:ind w:firstLine="567"/>
        <w:jc w:val="both"/>
        <w:rPr>
          <w:lang w:val="uk-UA"/>
        </w:rPr>
      </w:pPr>
      <w:r w:rsidRPr="00386AED">
        <w:rPr>
          <w:lang w:val="uk-UA"/>
        </w:rPr>
        <w:t>За бюджетною програмою 6083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 уточнений план становить 7 008,5 тис. грн., касові видатки складають  6 538,5 тис. грн., виконання плану – 93,0 %. Кошти було спрямовано на придбання в комунальну власність нерухомого майна ( житлового будинку та земельної ділянки) в с.</w:t>
      </w:r>
      <w:r w:rsidR="00386AED" w:rsidRPr="00386AED">
        <w:rPr>
          <w:lang w:val="uk-UA"/>
        </w:rPr>
        <w:t xml:space="preserve"> </w:t>
      </w:r>
      <w:r w:rsidRPr="00386AED">
        <w:rPr>
          <w:lang w:val="uk-UA"/>
        </w:rPr>
        <w:t>Гаврилівка для розміщення дитячого будинку сімейного типу.</w:t>
      </w:r>
    </w:p>
    <w:p w14:paraId="5EEAEFDD" w14:textId="7558F6B2" w:rsidR="00BF4C15" w:rsidRPr="00674F93" w:rsidRDefault="00BF4C15" w:rsidP="00130B3C">
      <w:pPr>
        <w:autoSpaceDE w:val="0"/>
        <w:autoSpaceDN w:val="0"/>
        <w:adjustRightInd w:val="0"/>
        <w:ind w:firstLine="709"/>
        <w:jc w:val="both"/>
        <w:rPr>
          <w:rFonts w:eastAsia="Calibri" w:cs="Calibri"/>
          <w:sz w:val="2"/>
          <w:szCs w:val="2"/>
          <w:lang w:val="uk-UA"/>
        </w:rPr>
      </w:pPr>
    </w:p>
    <w:p w14:paraId="10749C46" w14:textId="1949D2DA" w:rsidR="000077B8" w:rsidRPr="00761E35" w:rsidRDefault="000077B8" w:rsidP="00DA666F">
      <w:pPr>
        <w:ind w:firstLine="567"/>
        <w:jc w:val="both"/>
        <w:rPr>
          <w:sz w:val="10"/>
          <w:szCs w:val="10"/>
          <w:lang w:val="uk-UA"/>
        </w:rPr>
      </w:pPr>
    </w:p>
    <w:p w14:paraId="4B5CF6CA" w14:textId="7D0D86DD" w:rsidR="00C43C63" w:rsidRPr="00C43C63" w:rsidRDefault="00727D14" w:rsidP="00CC1E6C">
      <w:pPr>
        <w:ind w:firstLine="567"/>
        <w:jc w:val="both"/>
        <w:rPr>
          <w:sz w:val="10"/>
          <w:szCs w:val="10"/>
          <w:lang w:val="uk-UA"/>
        </w:rPr>
      </w:pPr>
      <w:r>
        <w:rPr>
          <w:lang w:val="uk-UA"/>
        </w:rPr>
        <w:t>Кредиторська</w:t>
      </w:r>
      <w:r w:rsidR="00427206" w:rsidRPr="00F95A86">
        <w:rPr>
          <w:lang w:val="uk-UA"/>
        </w:rPr>
        <w:t xml:space="preserve"> заборгованість </w:t>
      </w:r>
      <w:r w:rsidR="00904DB2" w:rsidRPr="00F95A86">
        <w:rPr>
          <w:lang w:val="uk-UA"/>
        </w:rPr>
        <w:t xml:space="preserve">на </w:t>
      </w:r>
      <w:r w:rsidR="000D687E">
        <w:rPr>
          <w:lang w:val="uk-UA"/>
        </w:rPr>
        <w:t>кінець звітного періоду</w:t>
      </w:r>
      <w:r w:rsidR="007A236D">
        <w:rPr>
          <w:lang w:val="uk-UA"/>
        </w:rPr>
        <w:t xml:space="preserve"> </w:t>
      </w:r>
      <w:r w:rsidR="00D3551C">
        <w:rPr>
          <w:lang w:val="uk-UA"/>
        </w:rPr>
        <w:t>відсутня.</w:t>
      </w:r>
    </w:p>
    <w:p w14:paraId="487470C9" w14:textId="77777777" w:rsidR="007E6A1B" w:rsidRPr="00506078" w:rsidRDefault="007E6A1B" w:rsidP="003631A6">
      <w:pPr>
        <w:ind w:firstLine="709"/>
        <w:jc w:val="center"/>
        <w:rPr>
          <w:b/>
          <w:bCs/>
          <w:i/>
          <w:sz w:val="10"/>
          <w:szCs w:val="10"/>
          <w:u w:val="single"/>
          <w:lang w:val="uk-UA"/>
        </w:rPr>
      </w:pPr>
    </w:p>
    <w:p w14:paraId="57F54439" w14:textId="77777777" w:rsidR="00EF6705" w:rsidRDefault="00EF6705" w:rsidP="005D6413">
      <w:pPr>
        <w:ind w:firstLine="709"/>
        <w:jc w:val="center"/>
        <w:rPr>
          <w:b/>
          <w:bCs/>
          <w:i/>
          <w:sz w:val="26"/>
          <w:szCs w:val="26"/>
          <w:u w:val="single"/>
          <w:lang w:val="uk-UA"/>
        </w:rPr>
      </w:pPr>
    </w:p>
    <w:p w14:paraId="36179AD9" w14:textId="7C154B43" w:rsidR="005D6413" w:rsidRPr="00B81A65" w:rsidRDefault="005D6413" w:rsidP="005D6413">
      <w:pPr>
        <w:ind w:firstLine="709"/>
        <w:jc w:val="center"/>
        <w:rPr>
          <w:b/>
          <w:bCs/>
          <w:i/>
          <w:sz w:val="26"/>
          <w:szCs w:val="26"/>
          <w:u w:val="single"/>
          <w:lang w:val="uk-UA"/>
        </w:rPr>
      </w:pPr>
      <w:r w:rsidRPr="00B81A65">
        <w:rPr>
          <w:b/>
          <w:bCs/>
          <w:i/>
          <w:sz w:val="26"/>
          <w:szCs w:val="26"/>
          <w:u w:val="single"/>
          <w:lang w:val="uk-UA"/>
        </w:rPr>
        <w:t>7000 « Економічна діяльність»</w:t>
      </w:r>
    </w:p>
    <w:p w14:paraId="429C49C7" w14:textId="77777777" w:rsidR="005D6413" w:rsidRDefault="005D6413" w:rsidP="005D6413">
      <w:pPr>
        <w:ind w:firstLine="709"/>
        <w:jc w:val="center"/>
        <w:rPr>
          <w:b/>
          <w:bCs/>
          <w:i/>
          <w:sz w:val="16"/>
          <w:szCs w:val="16"/>
          <w:u w:val="single"/>
          <w:lang w:val="uk-UA"/>
        </w:rPr>
      </w:pPr>
    </w:p>
    <w:p w14:paraId="7D9C722D" w14:textId="00099D1D" w:rsidR="00C20B06" w:rsidRDefault="00C20B06" w:rsidP="00C20B06">
      <w:pPr>
        <w:ind w:firstLine="709"/>
        <w:jc w:val="both"/>
        <w:rPr>
          <w:lang w:val="uk-UA"/>
        </w:rPr>
      </w:pPr>
      <w:r w:rsidRPr="00213AE5">
        <w:rPr>
          <w:rFonts w:eastAsia="Calibri"/>
          <w:lang w:val="uk-UA"/>
        </w:rPr>
        <w:t>По галузі «</w:t>
      </w:r>
      <w:r w:rsidR="000B6C36">
        <w:rPr>
          <w:rFonts w:eastAsia="Calibri"/>
          <w:lang w:val="uk-UA"/>
        </w:rPr>
        <w:t>Економічна діяльність</w:t>
      </w:r>
      <w:r w:rsidRPr="00213AE5">
        <w:rPr>
          <w:rFonts w:eastAsia="Calibri"/>
          <w:lang w:val="uk-UA"/>
        </w:rPr>
        <w:t xml:space="preserve">» </w:t>
      </w:r>
      <w:r>
        <w:rPr>
          <w:rFonts w:eastAsia="Calibri"/>
          <w:lang w:val="uk-UA"/>
        </w:rPr>
        <w:t>за 2024 р</w:t>
      </w:r>
      <w:r w:rsidR="00757D1F">
        <w:rPr>
          <w:rFonts w:eastAsia="Calibri"/>
          <w:lang w:val="uk-UA"/>
        </w:rPr>
        <w:t>ік</w:t>
      </w:r>
      <w:r>
        <w:rPr>
          <w:rFonts w:eastAsia="Calibri"/>
          <w:lang w:val="uk-UA"/>
        </w:rPr>
        <w:t xml:space="preserve"> </w:t>
      </w:r>
      <w:r>
        <w:rPr>
          <w:iCs/>
          <w:lang w:val="uk-UA"/>
        </w:rPr>
        <w:t xml:space="preserve">видаткова частина складає </w:t>
      </w:r>
      <w:r w:rsidR="00092484">
        <w:rPr>
          <w:iCs/>
          <w:lang w:val="uk-UA"/>
        </w:rPr>
        <w:t>293 421,3</w:t>
      </w:r>
      <w:r w:rsidR="001C77F5">
        <w:rPr>
          <w:iCs/>
          <w:lang w:val="uk-UA"/>
        </w:rPr>
        <w:t xml:space="preserve"> </w:t>
      </w:r>
      <w:r w:rsidR="00FB5BBA">
        <w:rPr>
          <w:iCs/>
          <w:lang w:val="uk-UA"/>
        </w:rPr>
        <w:t>тис. грн</w:t>
      </w:r>
      <w:r>
        <w:rPr>
          <w:iCs/>
          <w:lang w:val="uk-UA"/>
        </w:rPr>
        <w:t xml:space="preserve"> при плані </w:t>
      </w:r>
      <w:r w:rsidR="00092484">
        <w:rPr>
          <w:iCs/>
          <w:lang w:val="uk-UA"/>
        </w:rPr>
        <w:t>632 486,5</w:t>
      </w:r>
      <w:r>
        <w:rPr>
          <w:iCs/>
          <w:lang w:val="uk-UA"/>
        </w:rPr>
        <w:t xml:space="preserve"> тис. грн  що становить </w:t>
      </w:r>
      <w:r w:rsidR="00092484">
        <w:rPr>
          <w:iCs/>
          <w:lang w:val="uk-UA"/>
        </w:rPr>
        <w:t>46,4</w:t>
      </w:r>
      <w:r>
        <w:rPr>
          <w:iCs/>
          <w:lang w:val="uk-UA"/>
        </w:rPr>
        <w:t xml:space="preserve">% виконання плану, та на </w:t>
      </w:r>
      <w:r w:rsidR="00092484">
        <w:rPr>
          <w:iCs/>
          <w:lang w:val="uk-UA"/>
        </w:rPr>
        <w:t>173 468,7</w:t>
      </w:r>
      <w:r>
        <w:rPr>
          <w:iCs/>
          <w:lang w:val="uk-UA"/>
        </w:rPr>
        <w:t xml:space="preserve"> тис. грн більше за відповідний період 2023 року. По </w:t>
      </w:r>
      <w:r w:rsidRPr="00213AE5">
        <w:rPr>
          <w:rFonts w:eastAsia="Calibri"/>
          <w:lang w:val="uk-UA"/>
        </w:rPr>
        <w:t xml:space="preserve">загальному фонду </w:t>
      </w:r>
      <w:r>
        <w:rPr>
          <w:rFonts w:eastAsia="Calibri"/>
          <w:lang w:val="uk-UA"/>
        </w:rPr>
        <w:t>виконання скла</w:t>
      </w:r>
      <w:r w:rsidRPr="00213AE5">
        <w:rPr>
          <w:rFonts w:eastAsia="Calibri"/>
          <w:lang w:val="uk-UA"/>
        </w:rPr>
        <w:t xml:space="preserve">дає </w:t>
      </w:r>
      <w:r w:rsidR="00092484">
        <w:rPr>
          <w:rFonts w:eastAsia="Calibri"/>
          <w:lang w:val="uk-UA"/>
        </w:rPr>
        <w:t>85,8</w:t>
      </w:r>
      <w:r>
        <w:rPr>
          <w:rFonts w:eastAsia="Calibri"/>
          <w:lang w:val="uk-UA"/>
        </w:rPr>
        <w:t>%</w:t>
      </w:r>
      <w:r w:rsidRPr="00213AE5">
        <w:rPr>
          <w:rFonts w:eastAsia="Calibri"/>
          <w:lang w:val="uk-UA"/>
        </w:rPr>
        <w:t xml:space="preserve"> </w:t>
      </w:r>
      <w:r>
        <w:rPr>
          <w:rFonts w:eastAsia="Calibri"/>
          <w:lang w:val="uk-UA"/>
        </w:rPr>
        <w:t xml:space="preserve">при плані </w:t>
      </w:r>
      <w:r w:rsidR="00092484">
        <w:rPr>
          <w:rFonts w:eastAsia="Calibri"/>
          <w:lang w:val="uk-UA"/>
        </w:rPr>
        <w:t>50 055,3</w:t>
      </w:r>
      <w:r w:rsidRPr="00213AE5">
        <w:rPr>
          <w:rFonts w:eastAsia="Calibri"/>
          <w:lang w:val="uk-UA"/>
        </w:rPr>
        <w:t xml:space="preserve"> тис. грн</w:t>
      </w:r>
      <w:r>
        <w:rPr>
          <w:rFonts w:eastAsia="Calibri"/>
          <w:lang w:val="uk-UA"/>
        </w:rPr>
        <w:t xml:space="preserve"> </w:t>
      </w:r>
      <w:r w:rsidRPr="00213AE5">
        <w:rPr>
          <w:rFonts w:eastAsia="Calibri"/>
          <w:lang w:val="uk-UA"/>
        </w:rPr>
        <w:t>касові видатки</w:t>
      </w:r>
      <w:r>
        <w:rPr>
          <w:rFonts w:eastAsia="Calibri"/>
          <w:lang w:val="uk-UA"/>
        </w:rPr>
        <w:t xml:space="preserve"> </w:t>
      </w:r>
      <w:r w:rsidR="00092484">
        <w:rPr>
          <w:rFonts w:eastAsia="Calibri"/>
          <w:lang w:val="uk-UA"/>
        </w:rPr>
        <w:t>42 951,9</w:t>
      </w:r>
      <w:r>
        <w:rPr>
          <w:rFonts w:eastAsia="Calibri"/>
          <w:lang w:val="uk-UA"/>
        </w:rPr>
        <w:t xml:space="preserve"> </w:t>
      </w:r>
      <w:r w:rsidRPr="00213AE5">
        <w:rPr>
          <w:rFonts w:eastAsia="Calibri"/>
          <w:lang w:val="uk-UA"/>
        </w:rPr>
        <w:t>тис. грн</w:t>
      </w:r>
      <w:r>
        <w:rPr>
          <w:rFonts w:eastAsia="Calibri"/>
          <w:lang w:val="uk-UA"/>
        </w:rPr>
        <w:t xml:space="preserve">, що на </w:t>
      </w:r>
      <w:r w:rsidR="00092484">
        <w:rPr>
          <w:rFonts w:eastAsia="Calibri"/>
          <w:lang w:val="uk-UA"/>
        </w:rPr>
        <w:t>2 297,0</w:t>
      </w:r>
      <w:r>
        <w:rPr>
          <w:rFonts w:eastAsia="Calibri"/>
          <w:lang w:val="uk-UA"/>
        </w:rPr>
        <w:t xml:space="preserve"> тис. грн (</w:t>
      </w:r>
      <w:r w:rsidR="00092484">
        <w:rPr>
          <w:rFonts w:eastAsia="Calibri"/>
          <w:lang w:val="uk-UA"/>
        </w:rPr>
        <w:t>5,6</w:t>
      </w:r>
      <w:r>
        <w:rPr>
          <w:rFonts w:eastAsia="Calibri"/>
          <w:lang w:val="uk-UA"/>
        </w:rPr>
        <w:t xml:space="preserve">%) </w:t>
      </w:r>
      <w:r w:rsidR="00092484">
        <w:rPr>
          <w:rFonts w:eastAsia="Calibri"/>
          <w:lang w:val="uk-UA"/>
        </w:rPr>
        <w:t>більш</w:t>
      </w:r>
      <w:r w:rsidR="003B325B">
        <w:rPr>
          <w:rFonts w:eastAsia="Calibri"/>
          <w:lang w:val="uk-UA"/>
        </w:rPr>
        <w:t>е</w:t>
      </w:r>
      <w:r>
        <w:rPr>
          <w:rFonts w:eastAsia="Calibri"/>
          <w:lang w:val="uk-UA"/>
        </w:rPr>
        <w:t xml:space="preserve"> у порівнянні до відповідного періоду 2023 року. </w:t>
      </w:r>
      <w:r w:rsidR="00996963" w:rsidRPr="002A2B6E">
        <w:rPr>
          <w:rFonts w:eastAsia="Calibri"/>
          <w:lang w:val="uk-UA"/>
        </w:rPr>
        <w:t>По спеціальному фонду при плані 582 431,2 тис. грн касові видатки склали 250 469,4 тис. грн, що становить 43,0 % виконання плану та на 89 861,9 тис. грн  ( або на 5</w:t>
      </w:r>
      <w:r w:rsidR="002A2B6E" w:rsidRPr="002A2B6E">
        <w:rPr>
          <w:rFonts w:eastAsia="Calibri"/>
          <w:lang w:val="uk-UA"/>
        </w:rPr>
        <w:t>5,9</w:t>
      </w:r>
      <w:r w:rsidR="00996963" w:rsidRPr="002A2B6E">
        <w:rPr>
          <w:rFonts w:eastAsia="Calibri"/>
          <w:lang w:val="uk-UA"/>
        </w:rPr>
        <w:t xml:space="preserve"> %) більше ніж у 2023 році</w:t>
      </w:r>
      <w:r w:rsidR="00996963" w:rsidRPr="002A2B6E">
        <w:rPr>
          <w:lang w:val="uk-UA"/>
        </w:rPr>
        <w:t>.</w:t>
      </w:r>
      <w:r>
        <w:rPr>
          <w:rFonts w:eastAsia="Calibri"/>
          <w:lang w:val="uk-UA"/>
        </w:rPr>
        <w:t xml:space="preserve"> </w:t>
      </w:r>
    </w:p>
    <w:p w14:paraId="2632FF15" w14:textId="77777777" w:rsidR="008F3456" w:rsidRPr="008F3456" w:rsidRDefault="008F3456" w:rsidP="002923C8">
      <w:pPr>
        <w:ind w:firstLine="567"/>
        <w:jc w:val="both"/>
        <w:rPr>
          <w:sz w:val="10"/>
          <w:szCs w:val="10"/>
          <w:lang w:val="uk-UA"/>
        </w:rPr>
      </w:pPr>
    </w:p>
    <w:p w14:paraId="7524D1FA" w14:textId="6EBF9749" w:rsidR="00FC2598" w:rsidRDefault="00FC2598" w:rsidP="00FC2598">
      <w:pPr>
        <w:ind w:firstLine="851"/>
        <w:jc w:val="both"/>
        <w:rPr>
          <w:lang w:val="uk-UA"/>
        </w:rPr>
      </w:pPr>
      <w:r w:rsidRPr="00E67843">
        <w:rPr>
          <w:lang w:val="uk-UA"/>
        </w:rPr>
        <w:t xml:space="preserve">Питома вага видатків даної галузі у видатках бюджету громади становить </w:t>
      </w:r>
      <w:r w:rsidR="00035825">
        <w:rPr>
          <w:lang w:val="uk-UA"/>
        </w:rPr>
        <w:t>19,8</w:t>
      </w:r>
      <w:r w:rsidRPr="00E67843">
        <w:rPr>
          <w:lang w:val="uk-UA"/>
        </w:rPr>
        <w:t>%.</w:t>
      </w:r>
    </w:p>
    <w:p w14:paraId="20985C4F" w14:textId="77777777" w:rsidR="00FC2598" w:rsidRPr="00506078" w:rsidRDefault="00FC2598" w:rsidP="00FC2598">
      <w:pPr>
        <w:ind w:firstLine="709"/>
        <w:jc w:val="both"/>
        <w:rPr>
          <w:rFonts w:eastAsia="Calibri"/>
          <w:sz w:val="10"/>
          <w:szCs w:val="10"/>
          <w:lang w:val="uk-UA"/>
        </w:rPr>
      </w:pPr>
    </w:p>
    <w:p w14:paraId="101A04B7" w14:textId="77777777" w:rsidR="00FC2598" w:rsidRPr="00E27394" w:rsidRDefault="00FC2598" w:rsidP="00FC2598">
      <w:pPr>
        <w:ind w:firstLine="709"/>
        <w:jc w:val="both"/>
        <w:rPr>
          <w:rFonts w:eastAsia="Calibri"/>
          <w:b/>
          <w:i/>
          <w:sz w:val="28"/>
          <w:szCs w:val="28"/>
          <w:lang w:val="uk-UA"/>
        </w:rPr>
      </w:pPr>
      <w:r w:rsidRPr="00E27394">
        <w:rPr>
          <w:rFonts w:eastAsia="Calibri"/>
          <w:b/>
          <w:i/>
          <w:sz w:val="28"/>
          <w:szCs w:val="28"/>
          <w:lang w:val="uk-UA"/>
        </w:rPr>
        <w:t>Загальний фонд</w:t>
      </w:r>
    </w:p>
    <w:p w14:paraId="513394EE" w14:textId="77777777" w:rsidR="00FC2598" w:rsidRPr="00303F5D" w:rsidRDefault="00FC2598" w:rsidP="00FC2598">
      <w:pPr>
        <w:ind w:firstLine="709"/>
        <w:jc w:val="both"/>
        <w:rPr>
          <w:rFonts w:eastAsia="Calibri"/>
          <w:b/>
          <w:i/>
          <w:sz w:val="10"/>
          <w:szCs w:val="10"/>
          <w:lang w:val="uk-UA"/>
        </w:rPr>
      </w:pPr>
    </w:p>
    <w:p w14:paraId="42E54DFF" w14:textId="77777777" w:rsidR="00FC2598" w:rsidRDefault="00FC2598" w:rsidP="00FC2598">
      <w:pPr>
        <w:ind w:firstLine="709"/>
        <w:jc w:val="both"/>
        <w:rPr>
          <w:b/>
          <w:i/>
          <w:sz w:val="25"/>
          <w:szCs w:val="25"/>
          <w:lang w:val="uk-UA"/>
        </w:rPr>
      </w:pPr>
      <w:r w:rsidRPr="00EB0C5A">
        <w:rPr>
          <w:b/>
          <w:i/>
          <w:sz w:val="25"/>
          <w:szCs w:val="25"/>
          <w:lang w:val="uk-UA"/>
        </w:rPr>
        <w:t>По головному розпоряднику бюджетних коштів Бучанська міська рада.</w:t>
      </w:r>
    </w:p>
    <w:p w14:paraId="447E3567" w14:textId="77777777" w:rsidR="00B32F9E" w:rsidRPr="00B32F9E" w:rsidRDefault="00B32F9E" w:rsidP="00FC2598">
      <w:pPr>
        <w:ind w:firstLine="709"/>
        <w:jc w:val="both"/>
        <w:rPr>
          <w:b/>
          <w:i/>
          <w:sz w:val="10"/>
          <w:szCs w:val="10"/>
          <w:lang w:val="uk-UA"/>
        </w:rPr>
      </w:pPr>
    </w:p>
    <w:p w14:paraId="027AB2A8" w14:textId="66CDB4DC" w:rsidR="00B32F9E" w:rsidRDefault="00B32F9E" w:rsidP="00FC2598">
      <w:pPr>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w:t>
      </w:r>
      <w:r w:rsidR="0097778B">
        <w:rPr>
          <w:rFonts w:eastAsia="Calibri"/>
          <w:lang w:val="uk-UA"/>
        </w:rPr>
        <w:t>96,6</w:t>
      </w:r>
      <w:r>
        <w:rPr>
          <w:rFonts w:eastAsia="Calibri"/>
          <w:lang w:val="uk-UA"/>
        </w:rPr>
        <w:t xml:space="preserve">% (уточнений план 199,0 тис. грн, касові видатки </w:t>
      </w:r>
      <w:r w:rsidR="0097778B">
        <w:rPr>
          <w:rFonts w:eastAsia="Calibri"/>
          <w:lang w:val="uk-UA"/>
        </w:rPr>
        <w:t>192,3</w:t>
      </w:r>
      <w:r>
        <w:rPr>
          <w:rFonts w:eastAsia="Calibri"/>
          <w:lang w:val="uk-UA"/>
        </w:rPr>
        <w:t xml:space="preserve"> тис. грн), що на </w:t>
      </w:r>
      <w:r w:rsidR="00FF086A">
        <w:rPr>
          <w:rFonts w:eastAsia="Calibri"/>
          <w:lang w:val="uk-UA"/>
        </w:rPr>
        <w:t>5</w:t>
      </w:r>
      <w:r w:rsidR="0097778B">
        <w:rPr>
          <w:rFonts w:eastAsia="Calibri"/>
          <w:lang w:val="uk-UA"/>
        </w:rPr>
        <w:t>89,1</w:t>
      </w:r>
      <w:r>
        <w:rPr>
          <w:rFonts w:eastAsia="Calibri"/>
          <w:lang w:val="uk-UA"/>
        </w:rPr>
        <w:t xml:space="preserve"> тис. грн (</w:t>
      </w:r>
      <w:r w:rsidR="0097778B">
        <w:rPr>
          <w:rFonts w:eastAsia="Calibri"/>
          <w:lang w:val="uk-UA"/>
        </w:rPr>
        <w:t>75,4</w:t>
      </w:r>
      <w:r>
        <w:rPr>
          <w:rFonts w:eastAsia="Calibri"/>
          <w:lang w:val="uk-UA"/>
        </w:rPr>
        <w:t xml:space="preserve">) </w:t>
      </w:r>
      <w:r w:rsidR="00FF086A">
        <w:rPr>
          <w:rFonts w:eastAsia="Calibri"/>
          <w:lang w:val="uk-UA"/>
        </w:rPr>
        <w:t>мен</w:t>
      </w:r>
      <w:r>
        <w:rPr>
          <w:rFonts w:eastAsia="Calibri"/>
          <w:lang w:val="uk-UA"/>
        </w:rPr>
        <w:t>ше за відповідний період 2023 року.</w:t>
      </w:r>
    </w:p>
    <w:p w14:paraId="403614FC" w14:textId="77777777" w:rsidR="00282BA3" w:rsidRPr="00282BA3" w:rsidRDefault="00282BA3" w:rsidP="00FC2598">
      <w:pPr>
        <w:ind w:firstLine="709"/>
        <w:jc w:val="both"/>
        <w:rPr>
          <w:b/>
          <w:i/>
          <w:sz w:val="10"/>
          <w:szCs w:val="10"/>
          <w:lang w:val="uk-UA"/>
        </w:rPr>
      </w:pPr>
    </w:p>
    <w:p w14:paraId="73429C96" w14:textId="771D5D48" w:rsidR="00FC2598" w:rsidRDefault="00FC2598" w:rsidP="00FC2598">
      <w:pPr>
        <w:ind w:firstLine="709"/>
        <w:jc w:val="both"/>
        <w:rPr>
          <w:rFonts w:eastAsia="Calibri"/>
          <w:lang w:val="uk-UA"/>
        </w:rPr>
      </w:pPr>
      <w:r>
        <w:rPr>
          <w:lang w:val="uk-UA"/>
        </w:rPr>
        <w:t xml:space="preserve">За бюджетною програмою 7411 «Утримання та розвиток автотранспорту»  </w:t>
      </w:r>
      <w:r>
        <w:rPr>
          <w:rFonts w:eastAsia="Calibri"/>
          <w:lang w:val="uk-UA"/>
        </w:rPr>
        <w:t>виконання плану складає</w:t>
      </w:r>
      <w:r w:rsidR="00AC2385">
        <w:rPr>
          <w:rFonts w:eastAsia="Calibri"/>
          <w:lang w:val="uk-UA"/>
        </w:rPr>
        <w:t xml:space="preserve"> 97,6</w:t>
      </w:r>
      <w:r>
        <w:rPr>
          <w:rFonts w:eastAsia="Calibri"/>
          <w:lang w:val="uk-UA"/>
        </w:rPr>
        <w:t xml:space="preserve"> (уточнений план </w:t>
      </w:r>
      <w:r w:rsidR="00AC2385">
        <w:rPr>
          <w:rFonts w:eastAsia="Calibri"/>
          <w:lang w:val="uk-UA"/>
        </w:rPr>
        <w:t>15 390,6</w:t>
      </w:r>
      <w:r>
        <w:rPr>
          <w:rFonts w:eastAsia="Calibri"/>
          <w:lang w:val="uk-UA"/>
        </w:rPr>
        <w:t xml:space="preserve"> тис. грн, касові видатки </w:t>
      </w:r>
      <w:r w:rsidR="00AC2385">
        <w:rPr>
          <w:rFonts w:eastAsia="Calibri"/>
          <w:lang w:val="uk-UA"/>
        </w:rPr>
        <w:t>15 027,7</w:t>
      </w:r>
      <w:r>
        <w:rPr>
          <w:rFonts w:eastAsia="Calibri"/>
          <w:lang w:val="uk-UA"/>
        </w:rPr>
        <w:t xml:space="preserve"> тис. грн)</w:t>
      </w:r>
      <w:r w:rsidR="00EB0C5A">
        <w:rPr>
          <w:rFonts w:eastAsia="Calibri"/>
          <w:lang w:val="uk-UA"/>
        </w:rPr>
        <w:t xml:space="preserve">, що на </w:t>
      </w:r>
      <w:r w:rsidR="00AC2385">
        <w:rPr>
          <w:rFonts w:eastAsia="Calibri"/>
          <w:lang w:val="uk-UA"/>
        </w:rPr>
        <w:t>6 363,0</w:t>
      </w:r>
      <w:r w:rsidR="00EB0C5A">
        <w:rPr>
          <w:rFonts w:eastAsia="Calibri"/>
          <w:lang w:val="uk-UA"/>
        </w:rPr>
        <w:t xml:space="preserve"> тис. грн більше за відповідний період 2023 року.</w:t>
      </w:r>
      <w:r>
        <w:rPr>
          <w:rFonts w:eastAsia="Calibri"/>
          <w:lang w:val="uk-UA"/>
        </w:rPr>
        <w:t xml:space="preserve"> Видатки проводяться </w:t>
      </w:r>
      <w:r w:rsidR="003561C1">
        <w:rPr>
          <w:rFonts w:eastAsia="Calibri"/>
          <w:lang w:val="uk-UA"/>
        </w:rPr>
        <w:t>на фінансування витрат</w:t>
      </w:r>
      <w:r>
        <w:rPr>
          <w:rFonts w:eastAsia="Calibri"/>
          <w:lang w:val="uk-UA"/>
        </w:rPr>
        <w:t xml:space="preserve"> одержувач</w:t>
      </w:r>
      <w:r w:rsidR="003561C1">
        <w:rPr>
          <w:rFonts w:eastAsia="Calibri"/>
          <w:lang w:val="uk-UA"/>
        </w:rPr>
        <w:t>а</w:t>
      </w:r>
      <w:r>
        <w:rPr>
          <w:rFonts w:eastAsia="Calibri"/>
          <w:lang w:val="uk-UA"/>
        </w:rPr>
        <w:t xml:space="preserve"> бюджетних коштів КП «Бучатранссервіс».</w:t>
      </w:r>
    </w:p>
    <w:p w14:paraId="0A6E265E" w14:textId="77777777" w:rsidR="00774491" w:rsidRPr="00774491" w:rsidRDefault="00774491" w:rsidP="00FC2598">
      <w:pPr>
        <w:ind w:firstLine="709"/>
        <w:jc w:val="both"/>
        <w:rPr>
          <w:rFonts w:eastAsia="Calibri"/>
          <w:sz w:val="10"/>
          <w:szCs w:val="10"/>
          <w:lang w:val="uk-UA"/>
        </w:rPr>
      </w:pPr>
    </w:p>
    <w:p w14:paraId="5D7E2079" w14:textId="3433F13D" w:rsidR="00FC2598" w:rsidRDefault="00FC2598" w:rsidP="00FC2598">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складає </w:t>
      </w:r>
      <w:r w:rsidR="00A316E2">
        <w:rPr>
          <w:rFonts w:eastAsia="Calibri"/>
          <w:lang w:val="uk-UA"/>
        </w:rPr>
        <w:t>79,9</w:t>
      </w:r>
      <w:r>
        <w:rPr>
          <w:rFonts w:eastAsia="Calibri"/>
          <w:lang w:val="uk-UA"/>
        </w:rPr>
        <w:t xml:space="preserve">% (уточнений план </w:t>
      </w:r>
      <w:r w:rsidR="00A316E2">
        <w:rPr>
          <w:rFonts w:eastAsia="Calibri"/>
          <w:lang w:val="uk-UA"/>
        </w:rPr>
        <w:t>33 453,5</w:t>
      </w:r>
      <w:r>
        <w:rPr>
          <w:rFonts w:eastAsia="Calibri"/>
          <w:lang w:val="uk-UA"/>
        </w:rPr>
        <w:t xml:space="preserve"> тис. грн, касові видатки </w:t>
      </w:r>
      <w:r w:rsidR="00A316E2">
        <w:rPr>
          <w:rFonts w:eastAsia="Calibri"/>
          <w:lang w:val="uk-UA"/>
        </w:rPr>
        <w:t>26 720,7</w:t>
      </w:r>
      <w:r>
        <w:rPr>
          <w:rFonts w:eastAsia="Calibri"/>
          <w:lang w:val="uk-UA"/>
        </w:rPr>
        <w:t xml:space="preserve"> тис. грн)</w:t>
      </w:r>
      <w:r w:rsidR="00F02929">
        <w:rPr>
          <w:rFonts w:eastAsia="Calibri"/>
          <w:lang w:val="uk-UA"/>
        </w:rPr>
        <w:t xml:space="preserve">, що на </w:t>
      </w:r>
      <w:r w:rsidR="00A316E2">
        <w:rPr>
          <w:rFonts w:eastAsia="Calibri"/>
          <w:lang w:val="uk-UA"/>
        </w:rPr>
        <w:t>4 031,7</w:t>
      </w:r>
      <w:r w:rsidR="00F02929">
        <w:rPr>
          <w:rFonts w:eastAsia="Calibri"/>
          <w:lang w:val="uk-UA"/>
        </w:rPr>
        <w:t xml:space="preserve"> тис. грн</w:t>
      </w:r>
      <w:r w:rsidR="00830DF2">
        <w:rPr>
          <w:rFonts w:eastAsia="Calibri"/>
          <w:lang w:val="uk-UA"/>
        </w:rPr>
        <w:t xml:space="preserve"> </w:t>
      </w:r>
      <w:r w:rsidR="00F02929">
        <w:rPr>
          <w:rFonts w:eastAsia="Calibri"/>
          <w:lang w:val="uk-UA"/>
        </w:rPr>
        <w:t>(</w:t>
      </w:r>
      <w:r w:rsidR="00A316E2">
        <w:rPr>
          <w:rFonts w:eastAsia="Calibri"/>
          <w:lang w:val="uk-UA"/>
        </w:rPr>
        <w:t>13,1</w:t>
      </w:r>
      <w:r w:rsidR="00F02929">
        <w:rPr>
          <w:rFonts w:eastAsia="Calibri"/>
          <w:lang w:val="uk-UA"/>
        </w:rPr>
        <w:t>%) менше за відповідний період 2023 року</w:t>
      </w:r>
      <w:r>
        <w:rPr>
          <w:rFonts w:eastAsia="Calibri"/>
          <w:lang w:val="uk-UA"/>
        </w:rPr>
        <w:t>. Видатки спрямовані на утримання дорожньої служби, на відновлювальні роботи та експлуатаційне утримання автомобільних доріг громади.</w:t>
      </w:r>
    </w:p>
    <w:p w14:paraId="4956D146" w14:textId="77777777" w:rsidR="00774491" w:rsidRPr="00774491" w:rsidRDefault="00774491" w:rsidP="00FC2598">
      <w:pPr>
        <w:ind w:firstLine="709"/>
        <w:jc w:val="both"/>
        <w:rPr>
          <w:rFonts w:eastAsia="Calibri"/>
          <w:sz w:val="10"/>
          <w:szCs w:val="10"/>
          <w:lang w:val="uk-UA"/>
        </w:rPr>
      </w:pPr>
    </w:p>
    <w:p w14:paraId="4AB0B712" w14:textId="1BCDCA4C" w:rsidR="00FC2598" w:rsidRDefault="00FC2598" w:rsidP="00FC2598">
      <w:pPr>
        <w:ind w:firstLine="709"/>
        <w:jc w:val="both"/>
        <w:rPr>
          <w:rFonts w:eastAsia="Calibri"/>
          <w:lang w:val="uk-UA"/>
        </w:rPr>
      </w:pPr>
      <w:r>
        <w:rPr>
          <w:rFonts w:eastAsia="Calibri"/>
          <w:lang w:val="uk-UA"/>
        </w:rPr>
        <w:lastRenderedPageBreak/>
        <w:t xml:space="preserve">За бюджетною програмою 7680 «Членські внески до асоціацій органів місцевого самоврядування» виконання плану становить </w:t>
      </w:r>
      <w:r w:rsidR="002C1E77">
        <w:rPr>
          <w:rFonts w:eastAsia="Calibri"/>
          <w:lang w:val="uk-UA"/>
        </w:rPr>
        <w:t>100</w:t>
      </w:r>
      <w:r>
        <w:rPr>
          <w:rFonts w:eastAsia="Calibri"/>
          <w:lang w:val="uk-UA"/>
        </w:rPr>
        <w:t xml:space="preserve">% (уточнений план </w:t>
      </w:r>
      <w:r w:rsidR="002C1E77">
        <w:rPr>
          <w:rFonts w:eastAsia="Calibri"/>
          <w:lang w:val="uk-UA"/>
        </w:rPr>
        <w:t>112,2</w:t>
      </w:r>
      <w:r>
        <w:rPr>
          <w:rFonts w:eastAsia="Calibri"/>
          <w:lang w:val="uk-UA"/>
        </w:rPr>
        <w:t xml:space="preserve"> тис. грн, касові видатки </w:t>
      </w:r>
      <w:r w:rsidR="002C1E77">
        <w:rPr>
          <w:rFonts w:eastAsia="Calibri"/>
          <w:lang w:val="uk-UA"/>
        </w:rPr>
        <w:t>112,2</w:t>
      </w:r>
      <w:r>
        <w:rPr>
          <w:rFonts w:eastAsia="Calibri"/>
          <w:lang w:val="uk-UA"/>
        </w:rPr>
        <w:t xml:space="preserve"> тис. грн)</w:t>
      </w:r>
      <w:r w:rsidR="001B7DD5">
        <w:rPr>
          <w:rFonts w:eastAsia="Calibri"/>
          <w:lang w:val="uk-UA"/>
        </w:rPr>
        <w:t>, що на 8,6 тис. грн (7,1%) менше за відповідний період 2023 року</w:t>
      </w:r>
      <w:r>
        <w:rPr>
          <w:rFonts w:eastAsia="Calibri"/>
          <w:lang w:val="uk-UA"/>
        </w:rPr>
        <w:t>.</w:t>
      </w:r>
    </w:p>
    <w:p w14:paraId="23E1E74F" w14:textId="77777777" w:rsidR="00234ABA" w:rsidRPr="00234ABA" w:rsidRDefault="00234ABA" w:rsidP="00FC2598">
      <w:pPr>
        <w:ind w:firstLine="709"/>
        <w:jc w:val="both"/>
        <w:rPr>
          <w:rFonts w:eastAsia="Calibri"/>
          <w:sz w:val="10"/>
          <w:szCs w:val="10"/>
          <w:lang w:val="uk-UA"/>
        </w:rPr>
      </w:pPr>
    </w:p>
    <w:p w14:paraId="515D3027" w14:textId="7DF8807B" w:rsidR="003D6441" w:rsidRDefault="003D6441" w:rsidP="00FC2598">
      <w:pPr>
        <w:ind w:firstLine="709"/>
        <w:jc w:val="both"/>
        <w:rPr>
          <w:rFonts w:eastAsia="Calibri"/>
          <w:lang w:val="uk-UA"/>
        </w:rPr>
      </w:pPr>
      <w:r>
        <w:rPr>
          <w:rFonts w:eastAsia="Calibri"/>
          <w:lang w:val="uk-UA"/>
        </w:rPr>
        <w:t>За бюджетною програмою 7693 «Інші заходи, пов’язані з економічною діяльністю» виконання плану становить 99,9% (уточнений план 900,0 тис. грн, касові видатки склали 899,0 тис. грн).</w:t>
      </w:r>
      <w:r w:rsidR="00234ABA">
        <w:rPr>
          <w:rFonts w:eastAsia="Calibri"/>
          <w:lang w:val="uk-UA"/>
        </w:rPr>
        <w:t xml:space="preserve"> Видатки спрямовані на оплату послуг з попереднього технічно-економічного обґрунтування зі створення розподільчої генерації для об’єктів критичної інфраструктури. </w:t>
      </w:r>
    </w:p>
    <w:p w14:paraId="6EFDB077" w14:textId="77777777" w:rsidR="00FC2598" w:rsidRPr="00304C20" w:rsidRDefault="00FC2598" w:rsidP="00FC2598">
      <w:pPr>
        <w:ind w:firstLine="709"/>
        <w:jc w:val="both"/>
        <w:rPr>
          <w:rFonts w:eastAsia="Calibri"/>
          <w:sz w:val="10"/>
          <w:szCs w:val="10"/>
          <w:lang w:val="uk-UA"/>
        </w:rPr>
      </w:pPr>
    </w:p>
    <w:p w14:paraId="7889972E" w14:textId="77777777" w:rsidR="008E5260" w:rsidRDefault="008E5260" w:rsidP="008E5260">
      <w:pPr>
        <w:autoSpaceDE w:val="0"/>
        <w:autoSpaceDN w:val="0"/>
        <w:adjustRightInd w:val="0"/>
        <w:ind w:firstLine="567"/>
        <w:jc w:val="both"/>
        <w:rPr>
          <w:b/>
          <w:sz w:val="6"/>
          <w:szCs w:val="6"/>
          <w:lang w:val="uk-UA"/>
        </w:rPr>
      </w:pPr>
    </w:p>
    <w:p w14:paraId="0B2A9D57" w14:textId="77777777" w:rsidR="0071015E" w:rsidRPr="007C238E" w:rsidRDefault="0071015E" w:rsidP="0071015E">
      <w:pPr>
        <w:ind w:firstLine="709"/>
        <w:jc w:val="both"/>
        <w:rPr>
          <w:rFonts w:eastAsia="Calibri"/>
          <w:b/>
          <w:i/>
          <w:sz w:val="28"/>
          <w:szCs w:val="28"/>
          <w:lang w:val="uk-UA"/>
        </w:rPr>
      </w:pPr>
      <w:r w:rsidRPr="007C238E">
        <w:rPr>
          <w:rFonts w:eastAsia="Calibri"/>
          <w:b/>
          <w:i/>
          <w:sz w:val="28"/>
          <w:szCs w:val="28"/>
          <w:lang w:val="uk-UA"/>
        </w:rPr>
        <w:t>Спеціальний фонд</w:t>
      </w:r>
    </w:p>
    <w:p w14:paraId="7CE2C614" w14:textId="77777777" w:rsidR="0071015E" w:rsidRPr="007C238E" w:rsidRDefault="0071015E" w:rsidP="0071015E">
      <w:pPr>
        <w:ind w:firstLine="709"/>
        <w:jc w:val="both"/>
        <w:rPr>
          <w:rFonts w:eastAsia="Calibri"/>
          <w:b/>
          <w:i/>
          <w:sz w:val="10"/>
          <w:szCs w:val="10"/>
          <w:lang w:val="uk-UA"/>
        </w:rPr>
      </w:pPr>
    </w:p>
    <w:p w14:paraId="22D5E54E" w14:textId="77777777" w:rsidR="0071015E" w:rsidRPr="007C238E" w:rsidRDefault="0071015E" w:rsidP="0071015E">
      <w:pPr>
        <w:autoSpaceDE w:val="0"/>
        <w:autoSpaceDN w:val="0"/>
        <w:adjustRightInd w:val="0"/>
        <w:ind w:firstLine="567"/>
        <w:jc w:val="both"/>
        <w:rPr>
          <w:b/>
          <w:sz w:val="6"/>
          <w:szCs w:val="6"/>
          <w:lang w:val="uk-UA"/>
        </w:rPr>
      </w:pPr>
    </w:p>
    <w:p w14:paraId="02CA9484" w14:textId="77777777" w:rsidR="0071015E" w:rsidRPr="007C238E" w:rsidRDefault="0071015E" w:rsidP="0071015E">
      <w:pPr>
        <w:autoSpaceDE w:val="0"/>
        <w:autoSpaceDN w:val="0"/>
        <w:adjustRightInd w:val="0"/>
        <w:ind w:firstLine="567"/>
        <w:jc w:val="both"/>
        <w:rPr>
          <w:b/>
          <w:i/>
          <w:sz w:val="25"/>
          <w:szCs w:val="25"/>
          <w:lang w:val="uk-UA"/>
        </w:rPr>
      </w:pPr>
      <w:r w:rsidRPr="007C238E">
        <w:rPr>
          <w:b/>
          <w:i/>
          <w:sz w:val="25"/>
          <w:szCs w:val="25"/>
          <w:lang w:val="uk-UA"/>
        </w:rPr>
        <w:t>По головному розпоряднику коштів Бучанська міська рада:</w:t>
      </w:r>
    </w:p>
    <w:p w14:paraId="30B041C1" w14:textId="77777777" w:rsidR="0071015E" w:rsidRPr="007C238E" w:rsidRDefault="0071015E" w:rsidP="0071015E">
      <w:pPr>
        <w:autoSpaceDE w:val="0"/>
        <w:autoSpaceDN w:val="0"/>
        <w:adjustRightInd w:val="0"/>
        <w:ind w:firstLine="567"/>
        <w:jc w:val="both"/>
        <w:rPr>
          <w:lang w:val="uk-UA"/>
        </w:rPr>
      </w:pPr>
      <w:r w:rsidRPr="007C238E">
        <w:rPr>
          <w:lang w:val="uk-UA"/>
        </w:rPr>
        <w:t>За бюджетною програмою 7322 «Будівництво медичних установ та закладів» уточнений план складає 863,0 тис. грн. Касові видатки за програмою склали 815,0тис. грн, що є 94,0 % виконання плану. Кошти були використані для проведення коригування ПКД по об’єкту «Будівництво амбулаторії загальної практики – сімейної медицини комунальної власності по вул. Травневій,66 в смт. Бабинці Бучанської міської територіальної громади Київської області. Коригування» та  виготовлення ПКД на приєднання електроустановки оператора системи розподілу по цьому ж об'єкту.</w:t>
      </w:r>
    </w:p>
    <w:p w14:paraId="74D74CA0" w14:textId="77777777" w:rsidR="0071015E" w:rsidRPr="007C238E" w:rsidRDefault="0071015E" w:rsidP="0071015E">
      <w:pPr>
        <w:ind w:firstLine="567"/>
        <w:jc w:val="both"/>
        <w:rPr>
          <w:sz w:val="10"/>
          <w:szCs w:val="10"/>
          <w:lang w:val="uk-UA"/>
        </w:rPr>
      </w:pPr>
    </w:p>
    <w:p w14:paraId="02A379DC" w14:textId="77777777" w:rsidR="0071015E" w:rsidRPr="007C238E" w:rsidRDefault="0071015E" w:rsidP="0071015E">
      <w:pPr>
        <w:ind w:firstLine="567"/>
        <w:jc w:val="both"/>
        <w:rPr>
          <w:lang w:val="uk-UA"/>
        </w:rPr>
      </w:pPr>
      <w:r w:rsidRPr="007C238E">
        <w:rPr>
          <w:lang w:val="uk-UA"/>
        </w:rPr>
        <w:t>За бюджетною програмою 7330 «Будівництво інших об</w:t>
      </w:r>
      <w:r w:rsidRPr="007C238E">
        <w:t>’</w:t>
      </w:r>
      <w:r w:rsidRPr="007C238E">
        <w:rPr>
          <w:lang w:val="uk-UA"/>
        </w:rPr>
        <w:t xml:space="preserve">єктів комунальної власності» при  уточненому плані  12 502,3 тис. грн фактично використано 9 997,1 тис. грн, або 80,0 % виконання. Відповідно до аналогічного періоду 2023 року касові видатки по програмі зменшилися на 8 361,2 тис. грн. </w:t>
      </w:r>
    </w:p>
    <w:p w14:paraId="54869768" w14:textId="77777777" w:rsidR="0071015E" w:rsidRPr="007C238E" w:rsidRDefault="0071015E" w:rsidP="0071015E">
      <w:pPr>
        <w:ind w:firstLine="567"/>
        <w:jc w:val="both"/>
        <w:rPr>
          <w:lang w:val="uk-UA"/>
        </w:rPr>
      </w:pPr>
      <w:r w:rsidRPr="007C238E">
        <w:rPr>
          <w:lang w:val="uk-UA"/>
        </w:rPr>
        <w:t>Кошти використано на:</w:t>
      </w:r>
    </w:p>
    <w:p w14:paraId="4A6B4A3F" w14:textId="77777777" w:rsidR="0071015E" w:rsidRPr="007C238E" w:rsidRDefault="0071015E" w:rsidP="0071015E">
      <w:pPr>
        <w:ind w:firstLine="567"/>
        <w:jc w:val="both"/>
        <w:rPr>
          <w:lang w:val="uk-UA"/>
        </w:rPr>
      </w:pPr>
      <w:r w:rsidRPr="007C238E">
        <w:rPr>
          <w:lang w:val="uk-UA"/>
        </w:rPr>
        <w:t>- нове будівництво Фабрики-кухні за адресою: Київська область, м. Буча вул. Яблунська,1-Л.Тимчасове приєднання до електричних мереж електроустановки оператора системи розподілу. Коригування -додаткові роботи та зовнішні мереже: водопровід, каналізація по цьому об'єкту;</w:t>
      </w:r>
    </w:p>
    <w:p w14:paraId="110C3F16" w14:textId="77777777" w:rsidR="0071015E" w:rsidRPr="007C238E" w:rsidRDefault="0071015E" w:rsidP="0071015E">
      <w:pPr>
        <w:ind w:firstLine="567"/>
        <w:jc w:val="both"/>
        <w:rPr>
          <w:lang w:val="uk-UA"/>
        </w:rPr>
      </w:pPr>
      <w:r w:rsidRPr="007C238E">
        <w:rPr>
          <w:lang w:val="uk-UA"/>
        </w:rPr>
        <w:t>- к</w:t>
      </w:r>
      <w:r w:rsidRPr="007C238E">
        <w:t xml:space="preserve">оригування </w:t>
      </w:r>
      <w:r w:rsidRPr="007C238E">
        <w:rPr>
          <w:lang w:val="uk-UA"/>
        </w:rPr>
        <w:t xml:space="preserve"> </w:t>
      </w:r>
      <w:r w:rsidRPr="007C238E">
        <w:t>ПКД по об’єкту «Нове будівництво Фабрики-кухні за адресою: Київська область, м. Буча вул.</w:t>
      </w:r>
      <w:r w:rsidRPr="007C238E">
        <w:rPr>
          <w:lang w:val="uk-UA"/>
        </w:rPr>
        <w:t xml:space="preserve"> </w:t>
      </w:r>
      <w:r w:rsidRPr="007C238E">
        <w:t>Яблунська,</w:t>
      </w:r>
      <w:r w:rsidRPr="007C238E">
        <w:rPr>
          <w:lang w:val="uk-UA"/>
        </w:rPr>
        <w:t xml:space="preserve"> </w:t>
      </w:r>
      <w:r w:rsidRPr="007C238E">
        <w:t>1-Л. Тимчасове приєднання до електричних мереж електроустановки оператора системи розподілу</w:t>
      </w:r>
      <w:r w:rsidRPr="007C238E">
        <w:rPr>
          <w:lang w:val="uk-UA"/>
        </w:rPr>
        <w:t>;</w:t>
      </w:r>
    </w:p>
    <w:p w14:paraId="1DDCED8F" w14:textId="77777777" w:rsidR="0071015E" w:rsidRPr="007C238E" w:rsidRDefault="0071015E" w:rsidP="0071015E">
      <w:pPr>
        <w:ind w:firstLine="567"/>
        <w:jc w:val="both"/>
        <w:rPr>
          <w:lang w:val="uk-UA"/>
        </w:rPr>
      </w:pPr>
      <w:r w:rsidRPr="007C238E">
        <w:rPr>
          <w:lang w:val="uk-UA"/>
        </w:rPr>
        <w:t>- роботи з технічного нагляду по вищевказаному об’єкту;</w:t>
      </w:r>
    </w:p>
    <w:p w14:paraId="3F925420" w14:textId="77777777" w:rsidR="0071015E" w:rsidRPr="007C238E" w:rsidRDefault="0071015E" w:rsidP="0071015E">
      <w:pPr>
        <w:ind w:firstLine="567"/>
        <w:jc w:val="both"/>
        <w:rPr>
          <w:lang w:val="uk-UA"/>
        </w:rPr>
      </w:pPr>
      <w:r w:rsidRPr="007C238E">
        <w:rPr>
          <w:lang w:val="uk-UA"/>
        </w:rPr>
        <w:t>- розробку ПКД для  будівництва насосної станції комунальної власності ІІ підйому з резервуарами чистої води та станції знезалізнення продуктивністю 6000 м3/добу за адресою Київська обл., с. Ворзель, вул. Л. Українки;</w:t>
      </w:r>
    </w:p>
    <w:p w14:paraId="6BB22CE9" w14:textId="320CB3FD" w:rsidR="0071015E" w:rsidRPr="007C238E" w:rsidRDefault="0071015E" w:rsidP="0071015E">
      <w:pPr>
        <w:ind w:firstLine="567"/>
        <w:jc w:val="both"/>
        <w:rPr>
          <w:lang w:val="uk-UA"/>
        </w:rPr>
      </w:pPr>
      <w:r w:rsidRPr="007C238E">
        <w:rPr>
          <w:lang w:val="uk-UA"/>
        </w:rPr>
        <w:t>- реконструкція нежитлового приміщення комунальної власності з добудовою складського приміщення за адресою: вул. Центральна,буд.3. с.</w:t>
      </w:r>
      <w:r w:rsidR="007C238E">
        <w:rPr>
          <w:lang w:val="uk-UA"/>
        </w:rPr>
        <w:t xml:space="preserve"> </w:t>
      </w:r>
      <w:r w:rsidRPr="007C238E">
        <w:rPr>
          <w:lang w:val="uk-UA"/>
        </w:rPr>
        <w:t>Мироцьке.</w:t>
      </w:r>
    </w:p>
    <w:p w14:paraId="2D71C5F4" w14:textId="77777777" w:rsidR="0071015E" w:rsidRPr="007C238E" w:rsidRDefault="0071015E" w:rsidP="0071015E">
      <w:pPr>
        <w:ind w:firstLine="567"/>
        <w:jc w:val="both"/>
        <w:rPr>
          <w:lang w:val="uk-UA"/>
        </w:rPr>
      </w:pPr>
      <w:r w:rsidRPr="007C238E">
        <w:rPr>
          <w:lang w:val="uk-UA"/>
        </w:rPr>
        <w:t>За бюджетною програмою 7381  «Реалізація проектів в рамках Програми з відновлення України» при уточненому плані 21 253,6 тис. грн використано 20 646,7 тис. грн., що становить 97,0 % виконання плану. Касові видатки спрямовані на:</w:t>
      </w:r>
    </w:p>
    <w:p w14:paraId="00C3FD48" w14:textId="77777777" w:rsidR="0071015E" w:rsidRPr="007C238E" w:rsidRDefault="0071015E" w:rsidP="0071015E">
      <w:pPr>
        <w:numPr>
          <w:ilvl w:val="0"/>
          <w:numId w:val="37"/>
        </w:numPr>
        <w:spacing w:after="160" w:line="252" w:lineRule="auto"/>
        <w:ind w:left="0" w:firstLine="426"/>
        <w:contextualSpacing/>
        <w:jc w:val="both"/>
        <w:rPr>
          <w:rFonts w:ascii="Calibri" w:eastAsia="Calibri" w:hAnsi="Calibri"/>
          <w:sz w:val="20"/>
          <w:szCs w:val="20"/>
          <w:lang w:val="uk-UA" w:eastAsia="en-US"/>
        </w:rPr>
      </w:pPr>
      <w:r w:rsidRPr="007C238E">
        <w:rPr>
          <w:lang w:val="uk-UA"/>
        </w:rPr>
        <w:t>реконструкцію майданчика водопровідних споруд із застосуванням новітніх технологій та встановленням обладнання з очистки та знезалізнення питної води за адресою: м. Буча, вулиця Склозаводська,12-б. Коригування (співфінансування);</w:t>
      </w:r>
    </w:p>
    <w:p w14:paraId="79D86C40" w14:textId="77777777" w:rsidR="0071015E" w:rsidRPr="007C238E" w:rsidRDefault="0071015E" w:rsidP="0071015E">
      <w:pPr>
        <w:numPr>
          <w:ilvl w:val="0"/>
          <w:numId w:val="37"/>
        </w:numPr>
        <w:spacing w:after="160" w:line="252" w:lineRule="auto"/>
        <w:ind w:left="0" w:firstLine="426"/>
        <w:contextualSpacing/>
        <w:jc w:val="both"/>
        <w:rPr>
          <w:lang w:val="uk-UA"/>
        </w:rPr>
      </w:pPr>
      <w:r w:rsidRPr="007C238E">
        <w:rPr>
          <w:lang w:val="uk-UA"/>
        </w:rPr>
        <w:t>реконструкцію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м. Буча, вул. Тарасівська,14-а. Коригування (співфінансування та субвенція з державного бюджету);</w:t>
      </w:r>
    </w:p>
    <w:p w14:paraId="7EBDBCD2" w14:textId="77777777" w:rsidR="0071015E" w:rsidRDefault="0071015E" w:rsidP="0071015E">
      <w:pPr>
        <w:numPr>
          <w:ilvl w:val="0"/>
          <w:numId w:val="37"/>
        </w:numPr>
        <w:spacing w:after="160" w:line="252" w:lineRule="auto"/>
        <w:ind w:left="0" w:firstLine="567"/>
        <w:contextualSpacing/>
        <w:jc w:val="both"/>
        <w:rPr>
          <w:rFonts w:ascii="Calibri" w:eastAsia="Calibri" w:hAnsi="Calibri"/>
          <w:lang w:val="uk-UA" w:eastAsia="en-US"/>
        </w:rPr>
      </w:pPr>
      <w:r w:rsidRPr="007C238E">
        <w:rPr>
          <w:lang w:val="uk-UA"/>
        </w:rPr>
        <w:t>реконструкцію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вулиця Соснова, 2. Коригування(співфінансування та субвенція з державного бюджету).</w:t>
      </w:r>
      <w:r w:rsidRPr="007C238E">
        <w:rPr>
          <w:rFonts w:ascii="Calibri" w:eastAsia="Calibri" w:hAnsi="Calibri"/>
          <w:lang w:val="uk-UA" w:eastAsia="en-US"/>
        </w:rPr>
        <w:t xml:space="preserve"> </w:t>
      </w:r>
    </w:p>
    <w:p w14:paraId="3E333EDB" w14:textId="77777777" w:rsidR="007C238E" w:rsidRPr="007C238E" w:rsidRDefault="007C238E" w:rsidP="007C238E">
      <w:pPr>
        <w:spacing w:after="160" w:line="252" w:lineRule="auto"/>
        <w:ind w:left="567"/>
        <w:contextualSpacing/>
        <w:jc w:val="both"/>
        <w:rPr>
          <w:rFonts w:ascii="Calibri" w:eastAsia="Calibri" w:hAnsi="Calibri"/>
          <w:sz w:val="10"/>
          <w:szCs w:val="10"/>
          <w:lang w:val="uk-UA" w:eastAsia="en-US"/>
        </w:rPr>
      </w:pPr>
    </w:p>
    <w:p w14:paraId="5001CD7B" w14:textId="77777777" w:rsidR="0071015E" w:rsidRPr="007C238E" w:rsidRDefault="0071015E" w:rsidP="0071015E">
      <w:pPr>
        <w:ind w:firstLine="567"/>
        <w:jc w:val="both"/>
        <w:rPr>
          <w:lang w:val="uk-UA"/>
        </w:rPr>
      </w:pPr>
      <w:bookmarkStart w:id="4" w:name="_Hlk188261114"/>
      <w:r w:rsidRPr="007C238E">
        <w:rPr>
          <w:lang w:val="uk-UA"/>
        </w:rPr>
        <w:t xml:space="preserve">За бюджетною програмою 7383 «Реалізація проектів (об’єктів, заходів) за рахунок коштів фонду ліквідації наслідків збройної агресії» уточнений план на звітний період </w:t>
      </w:r>
      <w:r w:rsidRPr="007C238E">
        <w:rPr>
          <w:lang w:val="uk-UA"/>
        </w:rPr>
        <w:lastRenderedPageBreak/>
        <w:t xml:space="preserve">становить 229 425,9 тис. грн, касові видатки  164 468,8 тис. грн., що становить 72,0% виконання плану. </w:t>
      </w:r>
    </w:p>
    <w:bookmarkEnd w:id="4"/>
    <w:p w14:paraId="7034D800" w14:textId="77777777" w:rsidR="0071015E" w:rsidRDefault="0071015E" w:rsidP="0071015E">
      <w:pPr>
        <w:ind w:firstLine="567"/>
        <w:jc w:val="both"/>
        <w:rPr>
          <w:lang w:val="uk-UA"/>
        </w:rPr>
      </w:pPr>
      <w:r w:rsidRPr="007C238E">
        <w:rPr>
          <w:lang w:val="uk-UA"/>
        </w:rPr>
        <w:t>За рахунок вищевказаних касових видатків проведені заходи з усунення аварій в багатоквартирному житловому фонді та здійснено капітальні ремонти багатоквартирних житлових будинків за адресами: по вулиці Яблунська будинки 203-А,  203-Б,  203-В, 203-Г, 203 -Д, 318-А,   по вулиці Склозаводська будинки 5, 6, 7, 9 10,  по вулиці Вокзальна буд.129-Г,  по вулиці Нове Шосе будинки15, 17, по вулиці Польова,26 в м. Буча Бучанського району, Київської області.</w:t>
      </w:r>
    </w:p>
    <w:p w14:paraId="7BDF132D" w14:textId="77777777" w:rsidR="007C238E" w:rsidRPr="007C238E" w:rsidRDefault="007C238E" w:rsidP="0071015E">
      <w:pPr>
        <w:ind w:firstLine="567"/>
        <w:jc w:val="both"/>
        <w:rPr>
          <w:sz w:val="10"/>
          <w:szCs w:val="10"/>
          <w:lang w:val="uk-UA"/>
        </w:rPr>
      </w:pPr>
    </w:p>
    <w:p w14:paraId="364F5C8E" w14:textId="77777777" w:rsidR="0071015E" w:rsidRPr="007C238E" w:rsidRDefault="0071015E" w:rsidP="0071015E">
      <w:pPr>
        <w:ind w:firstLine="567"/>
        <w:jc w:val="both"/>
        <w:rPr>
          <w:lang w:val="uk-UA"/>
        </w:rPr>
      </w:pPr>
      <w:r w:rsidRPr="007C238E">
        <w:rPr>
          <w:lang w:val="uk-UA"/>
        </w:rPr>
        <w:t>За бюджетною програмою 7411 «Утримання та розвиток автотранспорту» уточнений план на звітний період становить 8 999,8 тис. грн, касові видатки  310,5 тис. грн., що становить 3,0% виконання плану. Кошти використано для придбання діагностичного обладнання для обслуговування автомобілів.</w:t>
      </w:r>
    </w:p>
    <w:p w14:paraId="654B6FC9" w14:textId="77777777" w:rsidR="0071015E" w:rsidRPr="007C238E" w:rsidRDefault="0071015E" w:rsidP="0071015E">
      <w:pPr>
        <w:ind w:firstLine="567"/>
        <w:jc w:val="both"/>
        <w:rPr>
          <w:sz w:val="10"/>
          <w:szCs w:val="10"/>
          <w:lang w:val="uk-UA"/>
        </w:rPr>
      </w:pPr>
    </w:p>
    <w:p w14:paraId="1A0C6D94" w14:textId="20730CD1" w:rsidR="0071015E" w:rsidRPr="007C238E" w:rsidRDefault="0071015E" w:rsidP="0071015E">
      <w:pPr>
        <w:ind w:firstLine="567"/>
        <w:jc w:val="both"/>
        <w:rPr>
          <w:lang w:val="uk-UA"/>
        </w:rPr>
      </w:pPr>
      <w:r w:rsidRPr="007C238E">
        <w:rPr>
          <w:lang w:val="uk-UA"/>
        </w:rPr>
        <w:t>За бюджетною програмою 7461 «Утримання та розвиток автомобільних доріг та дорожньої інфраструктури за рахунок коштів місцевого бюджету» при уточненому плані 92 187,5 тис. грн, касові видатки склали  46 300,0 тис. грн, що становить 50,0 % виконання плану. Це на 35 943,0 тис грн більше в порівнянні до видатків 2023 року. Касові видатки  поточного року були спрямовані на розроблення ПКД з капітального ремонту доріг комунальної власності по вул. Проектна №1 (від а/д М-07 до вул. Дорошенка), вул. Проектна №2 (від вул. Нове Шосе до вул. Проектна №1), вул. Проектна №4, вул. Проектна №5, вул. Проектна №6, вул. Коцюбинського, вул. Степана Руданського, вул. Ковельська, вул. В. Антоновича, вул. Тарасівська 28-А,вул.Захисників України, вул. Яблунська, вул. Шевченка, вул. Леся Курбаса та вул. Водопровідна та інші, а також на проведення капітальних ремонтів доріг комунальної власності по вул. Захисників України, вул. Димитрова, вул. Нова, вул. Києво-Мироцька, вул. Депутатська, вул. О.</w:t>
      </w:r>
      <w:r w:rsidR="00425647">
        <w:rPr>
          <w:lang w:val="uk-UA"/>
        </w:rPr>
        <w:t xml:space="preserve"> </w:t>
      </w:r>
      <w:r w:rsidRPr="007C238E">
        <w:rPr>
          <w:lang w:val="uk-UA"/>
        </w:rPr>
        <w:t>Тихого, вул. Гоголя, вул. Л.</w:t>
      </w:r>
      <w:r w:rsidR="00425647">
        <w:rPr>
          <w:lang w:val="uk-UA"/>
        </w:rPr>
        <w:t xml:space="preserve"> </w:t>
      </w:r>
      <w:r w:rsidRPr="007C238E">
        <w:rPr>
          <w:lang w:val="uk-UA"/>
        </w:rPr>
        <w:t xml:space="preserve">Курбаса, вул. Карпенка-Карого, вул. Шевченка в м. Буча Київської області, вул. Паркова в сел. Ворзель Київської області;  на проведення капітального ремонту системи дощової каналізації комунальної власності між вул. Яблунська та вул. Романа Шухевича в м. Буча Київської області та інші. </w:t>
      </w:r>
    </w:p>
    <w:p w14:paraId="69D48E65" w14:textId="77777777" w:rsidR="0071015E" w:rsidRPr="007C238E" w:rsidRDefault="0071015E" w:rsidP="0071015E">
      <w:pPr>
        <w:ind w:firstLine="567"/>
        <w:jc w:val="both"/>
        <w:rPr>
          <w:sz w:val="10"/>
          <w:szCs w:val="10"/>
          <w:lang w:val="uk-UA"/>
        </w:rPr>
      </w:pPr>
    </w:p>
    <w:p w14:paraId="1A67AB69" w14:textId="77777777" w:rsidR="0071015E" w:rsidRPr="007C238E" w:rsidRDefault="0071015E" w:rsidP="0071015E">
      <w:pPr>
        <w:ind w:firstLine="567"/>
        <w:jc w:val="both"/>
        <w:rPr>
          <w:lang w:val="uk-UA"/>
        </w:rPr>
      </w:pPr>
      <w:r w:rsidRPr="007C238E">
        <w:rPr>
          <w:lang w:val="uk-UA"/>
        </w:rPr>
        <w:t>За бюджетною програмою 7650 «Проведення експертно грошової оцінки земельної ділянки чи права власності на неї» уточнений план на звітний період становить 200,0 тис. грн, касові видатки  121,0 тис. грн., що складає 61,0 % виконання плану.</w:t>
      </w:r>
    </w:p>
    <w:p w14:paraId="16279225" w14:textId="77777777" w:rsidR="0071015E" w:rsidRPr="00425647" w:rsidRDefault="0071015E" w:rsidP="0071015E">
      <w:pPr>
        <w:ind w:firstLine="567"/>
        <w:jc w:val="both"/>
        <w:rPr>
          <w:sz w:val="10"/>
          <w:szCs w:val="10"/>
          <w:lang w:val="uk-UA"/>
        </w:rPr>
      </w:pPr>
    </w:p>
    <w:p w14:paraId="071E555C" w14:textId="77777777" w:rsidR="0071015E" w:rsidRPr="007C238E" w:rsidRDefault="0071015E" w:rsidP="0071015E">
      <w:pPr>
        <w:ind w:firstLine="567"/>
        <w:jc w:val="both"/>
        <w:rPr>
          <w:sz w:val="10"/>
          <w:szCs w:val="10"/>
          <w:lang w:val="uk-UA"/>
        </w:rPr>
      </w:pPr>
    </w:p>
    <w:p w14:paraId="31BD5B93" w14:textId="77777777" w:rsidR="0071015E" w:rsidRPr="007C238E" w:rsidRDefault="0071015E" w:rsidP="0071015E">
      <w:pPr>
        <w:ind w:firstLine="567"/>
        <w:jc w:val="both"/>
        <w:rPr>
          <w:b/>
          <w:i/>
          <w:sz w:val="25"/>
          <w:szCs w:val="25"/>
          <w:lang w:val="uk-UA"/>
        </w:rPr>
      </w:pPr>
      <w:r w:rsidRPr="007C238E">
        <w:rPr>
          <w:b/>
          <w:i/>
          <w:sz w:val="25"/>
          <w:szCs w:val="25"/>
          <w:lang w:val="uk-UA"/>
        </w:rPr>
        <w:t>По головному розпоряднику  бюджетних коштів  Відділ освіти Бучанської міської ради:</w:t>
      </w:r>
    </w:p>
    <w:p w14:paraId="486EF63C" w14:textId="77777777" w:rsidR="0071015E" w:rsidRPr="007C238E" w:rsidRDefault="0071015E" w:rsidP="0071015E">
      <w:pPr>
        <w:ind w:firstLine="567"/>
        <w:jc w:val="both"/>
        <w:rPr>
          <w:i/>
          <w:sz w:val="10"/>
          <w:szCs w:val="10"/>
          <w:lang w:val="uk-UA"/>
        </w:rPr>
      </w:pPr>
    </w:p>
    <w:p w14:paraId="63E941D9" w14:textId="77777777" w:rsidR="0071015E" w:rsidRPr="007C238E" w:rsidRDefault="0071015E" w:rsidP="0071015E">
      <w:pPr>
        <w:autoSpaceDE w:val="0"/>
        <w:autoSpaceDN w:val="0"/>
        <w:adjustRightInd w:val="0"/>
        <w:ind w:firstLine="567"/>
        <w:jc w:val="both"/>
        <w:rPr>
          <w:lang w:val="uk-UA"/>
        </w:rPr>
      </w:pPr>
      <w:r w:rsidRPr="007C238E">
        <w:rPr>
          <w:lang w:val="uk-UA"/>
        </w:rPr>
        <w:t>За бюджетною програмою 7321 «Будівництво освітніх установ та закладів» при уточненому плані 9 091,8 тис. грн. використано 6 302,5тис. грн, що становить 69,0 % виконання плану. Це на 4 672,0 тис. грн (42,6 %) менше відповідно видатків, які були  проведені за 2023 рік. Кошти використано на оплату робіт по об’єктах:</w:t>
      </w:r>
    </w:p>
    <w:p w14:paraId="06900ACF" w14:textId="77777777" w:rsidR="0071015E" w:rsidRPr="007C238E" w:rsidRDefault="0071015E" w:rsidP="0071015E">
      <w:pPr>
        <w:autoSpaceDE w:val="0"/>
        <w:autoSpaceDN w:val="0"/>
        <w:adjustRightInd w:val="0"/>
        <w:ind w:firstLine="567"/>
        <w:jc w:val="both"/>
        <w:rPr>
          <w:lang w:val="uk-UA"/>
        </w:rPr>
      </w:pPr>
      <w:r w:rsidRPr="007C238E">
        <w:rPr>
          <w:lang w:val="uk-UA"/>
        </w:rPr>
        <w:t xml:space="preserve">-  виготовлення ПКД будівництво протирадіаційного укриття цивільного захисту на 400 місць з надбудовою спортивного залу в Комунальному закладі «Бабинецький заклад загальної середньої освіти </w:t>
      </w:r>
      <w:r w:rsidRPr="007C238E">
        <w:t>I</w:t>
      </w:r>
      <w:r w:rsidRPr="007C238E">
        <w:rPr>
          <w:lang w:val="uk-UA"/>
        </w:rPr>
        <w:t>-</w:t>
      </w:r>
      <w:r w:rsidRPr="007C238E">
        <w:t>III</w:t>
      </w:r>
      <w:r w:rsidRPr="007C238E">
        <w:rPr>
          <w:lang w:val="uk-UA"/>
        </w:rPr>
        <w:t xml:space="preserve"> ступенів №13 Бучанської міської ради Київської області, за адресою: Київська область, Бучанський район, с. Бабинці, вул. Незламності,70-А;</w:t>
      </w:r>
    </w:p>
    <w:p w14:paraId="5EFB6D08" w14:textId="77777777" w:rsidR="0071015E" w:rsidRPr="007C238E" w:rsidRDefault="0071015E" w:rsidP="0071015E">
      <w:pPr>
        <w:autoSpaceDE w:val="0"/>
        <w:autoSpaceDN w:val="0"/>
        <w:adjustRightInd w:val="0"/>
        <w:spacing w:after="160" w:line="254" w:lineRule="auto"/>
        <w:ind w:firstLine="720"/>
        <w:contextualSpacing/>
        <w:jc w:val="both"/>
        <w:rPr>
          <w:lang w:val="uk-UA"/>
        </w:rPr>
      </w:pPr>
      <w:r w:rsidRPr="007C238E">
        <w:rPr>
          <w:lang w:val="uk-UA"/>
        </w:rPr>
        <w:t>- виготовлення ПКД по об’єкту «Реконструкція Бучанського навчально-виховного комплексу «Спеціалізована загальноосвітня школа І-ІІІ ступенів-загальноосвітня школа І-ІІІ ступенів» №2 по вул. Шевченка, 14 в м. Буча, Київської області»;</w:t>
      </w:r>
    </w:p>
    <w:p w14:paraId="6E92B0D5" w14:textId="77777777" w:rsidR="0071015E" w:rsidRPr="007C238E" w:rsidRDefault="0071015E" w:rsidP="0071015E">
      <w:pPr>
        <w:autoSpaceDE w:val="0"/>
        <w:autoSpaceDN w:val="0"/>
        <w:adjustRightInd w:val="0"/>
        <w:spacing w:after="160" w:line="254" w:lineRule="auto"/>
        <w:ind w:firstLine="720"/>
        <w:contextualSpacing/>
        <w:jc w:val="both"/>
        <w:rPr>
          <w:lang w:val="uk-UA"/>
        </w:rPr>
      </w:pPr>
      <w:r w:rsidRPr="007C238E">
        <w:rPr>
          <w:lang w:val="uk-UA"/>
        </w:rPr>
        <w:t>-проведення коригування ПКД по об’єкту «Реконструкція з добудовою загальноосвітньої школи №1 І-ІІІ ступенів по вул. Малиновського, 74 в м. Буча Київської області, Коригування»;</w:t>
      </w:r>
    </w:p>
    <w:p w14:paraId="0C96CEEC" w14:textId="77777777" w:rsidR="0071015E" w:rsidRPr="007C238E" w:rsidRDefault="0071015E" w:rsidP="0071015E">
      <w:pPr>
        <w:autoSpaceDE w:val="0"/>
        <w:autoSpaceDN w:val="0"/>
        <w:adjustRightInd w:val="0"/>
        <w:spacing w:after="160" w:line="254" w:lineRule="auto"/>
        <w:ind w:firstLine="720"/>
        <w:contextualSpacing/>
        <w:jc w:val="both"/>
        <w:rPr>
          <w:lang w:val="uk-UA"/>
        </w:rPr>
      </w:pPr>
      <w:r w:rsidRPr="007C238E">
        <w:rPr>
          <w:lang w:val="uk-UA"/>
        </w:rPr>
        <w:t xml:space="preserve">- виготовлення ПКД по об’єкту «Капітальний ремонт захисної споруди цивільного захисту (ПРУ) КЗ «Гаврилівського закладу загальної середньої освіти І-ІІІ ступенів» №8 Бучанської міської ради Київської області, за адресою: Київська область, Бучанський район, с. Гаврилівка, вул. Садова, 21; </w:t>
      </w:r>
    </w:p>
    <w:p w14:paraId="108CEACF" w14:textId="77777777" w:rsidR="0071015E" w:rsidRPr="007C238E" w:rsidRDefault="0071015E" w:rsidP="0071015E">
      <w:pPr>
        <w:autoSpaceDE w:val="0"/>
        <w:autoSpaceDN w:val="0"/>
        <w:adjustRightInd w:val="0"/>
        <w:spacing w:after="160" w:line="254" w:lineRule="auto"/>
        <w:ind w:firstLine="720"/>
        <w:contextualSpacing/>
        <w:jc w:val="both"/>
        <w:rPr>
          <w:lang w:val="uk-UA"/>
        </w:rPr>
      </w:pPr>
      <w:r w:rsidRPr="007C238E">
        <w:rPr>
          <w:lang w:val="uk-UA"/>
        </w:rPr>
        <w:lastRenderedPageBreak/>
        <w:t>-проведення коригування ПКД по об’єкту «Будівництво Ворзельської початкової школи з дошкільним підрозділом по вул.Курортна,37 в селищі Ворзель Бучанського району Київської області».</w:t>
      </w:r>
    </w:p>
    <w:p w14:paraId="0918CE16" w14:textId="77777777" w:rsidR="0071015E" w:rsidRPr="005A3F56" w:rsidRDefault="0071015E" w:rsidP="0071015E">
      <w:pPr>
        <w:autoSpaceDE w:val="0"/>
        <w:autoSpaceDN w:val="0"/>
        <w:adjustRightInd w:val="0"/>
        <w:spacing w:after="160" w:line="254" w:lineRule="auto"/>
        <w:ind w:firstLine="720"/>
        <w:contextualSpacing/>
        <w:jc w:val="both"/>
        <w:rPr>
          <w:sz w:val="10"/>
          <w:szCs w:val="10"/>
          <w:lang w:val="uk-UA"/>
        </w:rPr>
      </w:pPr>
    </w:p>
    <w:p w14:paraId="7560F962" w14:textId="77777777" w:rsidR="0071015E" w:rsidRPr="007C238E" w:rsidRDefault="0071015E" w:rsidP="0071015E">
      <w:pPr>
        <w:ind w:firstLine="567"/>
        <w:jc w:val="both"/>
        <w:rPr>
          <w:sz w:val="25"/>
          <w:szCs w:val="25"/>
          <w:lang w:val="uk-UA"/>
        </w:rPr>
      </w:pPr>
      <w:r w:rsidRPr="007C238E">
        <w:rPr>
          <w:b/>
          <w:i/>
          <w:sz w:val="25"/>
          <w:szCs w:val="25"/>
          <w:lang w:val="uk-UA"/>
        </w:rPr>
        <w:t>По головному розпоряднику коштів Відділ культури, національностей та релігій Бучанської міської ради:</w:t>
      </w:r>
    </w:p>
    <w:p w14:paraId="244C2D7F" w14:textId="77777777" w:rsidR="0071015E" w:rsidRPr="007C238E" w:rsidRDefault="0071015E" w:rsidP="0071015E">
      <w:pPr>
        <w:ind w:firstLine="709"/>
        <w:jc w:val="both"/>
        <w:rPr>
          <w:rFonts w:eastAsia="Calibri"/>
          <w:sz w:val="10"/>
          <w:szCs w:val="10"/>
          <w:lang w:val="uk-UA"/>
        </w:rPr>
      </w:pPr>
    </w:p>
    <w:p w14:paraId="197A3595" w14:textId="77777777" w:rsidR="0071015E" w:rsidRPr="007C238E" w:rsidRDefault="0071015E" w:rsidP="0071015E">
      <w:pPr>
        <w:autoSpaceDE w:val="0"/>
        <w:autoSpaceDN w:val="0"/>
        <w:adjustRightInd w:val="0"/>
        <w:ind w:firstLine="567"/>
        <w:jc w:val="both"/>
        <w:rPr>
          <w:lang w:val="uk-UA"/>
        </w:rPr>
      </w:pPr>
      <w:r w:rsidRPr="007C238E">
        <w:rPr>
          <w:lang w:val="uk-UA"/>
        </w:rPr>
        <w:t xml:space="preserve">За бюджетною програмою 7324 «Будівництво установ та закладів культури» при плані відповідного періоду 26,1 тис. грн видатки склали 26,1 тис. грн, що становить 100% виконання плану. </w:t>
      </w:r>
    </w:p>
    <w:p w14:paraId="006663CF" w14:textId="77777777" w:rsidR="0071015E" w:rsidRDefault="0071015E" w:rsidP="0071015E">
      <w:pPr>
        <w:autoSpaceDE w:val="0"/>
        <w:autoSpaceDN w:val="0"/>
        <w:adjustRightInd w:val="0"/>
        <w:ind w:firstLine="567"/>
        <w:jc w:val="both"/>
        <w:rPr>
          <w:lang w:val="uk-UA"/>
        </w:rPr>
      </w:pPr>
      <w:r w:rsidRPr="007C238E">
        <w:rPr>
          <w:lang w:val="uk-UA"/>
        </w:rPr>
        <w:t xml:space="preserve"> Кошти використані на </w:t>
      </w:r>
      <w:r w:rsidRPr="007C238E">
        <w:rPr>
          <w:bCs/>
        </w:rPr>
        <w:t>проведення комплексної експертизи проектної документації об’єкту: «Реконструкція будівлі «Бучанського центру культури та мистецтв» по вул.</w:t>
      </w:r>
      <w:r w:rsidRPr="007C238E">
        <w:rPr>
          <w:bCs/>
          <w:lang w:val="uk-UA"/>
        </w:rPr>
        <w:t xml:space="preserve">                    </w:t>
      </w:r>
      <w:r w:rsidRPr="007C238E">
        <w:rPr>
          <w:bCs/>
        </w:rPr>
        <w:t xml:space="preserve"> В.</w:t>
      </w:r>
      <w:r w:rsidRPr="007C238E">
        <w:rPr>
          <w:bCs/>
          <w:lang w:val="uk-UA"/>
        </w:rPr>
        <w:t xml:space="preserve"> </w:t>
      </w:r>
      <w:r w:rsidRPr="007C238E">
        <w:rPr>
          <w:bCs/>
        </w:rPr>
        <w:t>Ковальського,61-в, в м. Буча, Бучанського р-ну, Київської області з добудовою споруди цивільного захисту населення»</w:t>
      </w:r>
      <w:r w:rsidRPr="007C238E">
        <w:rPr>
          <w:bCs/>
          <w:lang w:val="uk-UA"/>
        </w:rPr>
        <w:t>.</w:t>
      </w:r>
      <w:r>
        <w:rPr>
          <w:lang w:val="uk-UA"/>
        </w:rPr>
        <w:t xml:space="preserve">  </w:t>
      </w:r>
    </w:p>
    <w:p w14:paraId="419884F0" w14:textId="77777777" w:rsidR="00467BC6" w:rsidRDefault="00467BC6" w:rsidP="00467BC6">
      <w:pPr>
        <w:ind w:firstLine="709"/>
        <w:jc w:val="both"/>
        <w:rPr>
          <w:rFonts w:eastAsia="Calibri"/>
          <w:sz w:val="10"/>
          <w:szCs w:val="10"/>
          <w:lang w:val="uk-UA"/>
        </w:rPr>
      </w:pPr>
    </w:p>
    <w:p w14:paraId="1330C8A1" w14:textId="77480BF9" w:rsidR="00467BC6" w:rsidRDefault="00467BC6" w:rsidP="002B5E5B">
      <w:pPr>
        <w:ind w:firstLine="567"/>
        <w:jc w:val="both"/>
        <w:rPr>
          <w:rFonts w:eastAsia="Calibri"/>
          <w:lang w:val="uk-UA"/>
        </w:rPr>
      </w:pPr>
      <w:r>
        <w:rPr>
          <w:rFonts w:eastAsia="Calibri"/>
          <w:lang w:val="uk-UA"/>
        </w:rPr>
        <w:t xml:space="preserve">Кредиторська заборгованість на кінець звітного періоду </w:t>
      </w:r>
      <w:r w:rsidR="00BD5295">
        <w:rPr>
          <w:rFonts w:eastAsia="Calibri"/>
          <w:lang w:val="uk-UA"/>
        </w:rPr>
        <w:t>відсутня.</w:t>
      </w:r>
    </w:p>
    <w:p w14:paraId="1BD64799" w14:textId="77777777" w:rsidR="006B183E" w:rsidRDefault="006B183E" w:rsidP="002B5E5B">
      <w:pPr>
        <w:ind w:firstLine="567"/>
        <w:jc w:val="both"/>
        <w:rPr>
          <w:rFonts w:eastAsia="Calibri"/>
          <w:lang w:val="uk-UA"/>
        </w:rPr>
      </w:pPr>
    </w:p>
    <w:p w14:paraId="1E5D7255" w14:textId="4AFD750C" w:rsidR="005D6413" w:rsidRPr="00D24B0F" w:rsidRDefault="005D6413" w:rsidP="009E721C">
      <w:pPr>
        <w:ind w:firstLine="709"/>
        <w:jc w:val="center"/>
        <w:rPr>
          <w:b/>
          <w:bCs/>
          <w:i/>
          <w:sz w:val="26"/>
          <w:szCs w:val="26"/>
          <w:u w:val="single"/>
          <w:lang w:val="uk-UA"/>
        </w:rPr>
      </w:pPr>
      <w:r w:rsidRPr="00D24B0F">
        <w:rPr>
          <w:b/>
          <w:bCs/>
          <w:i/>
          <w:sz w:val="26"/>
          <w:szCs w:val="26"/>
          <w:u w:val="single"/>
          <w:lang w:val="uk-UA"/>
        </w:rPr>
        <w:t>8000 «Інша діяльність»</w:t>
      </w:r>
    </w:p>
    <w:p w14:paraId="01F7F841" w14:textId="77777777" w:rsidR="00691030" w:rsidRPr="00691030" w:rsidRDefault="00691030" w:rsidP="005D6413">
      <w:pPr>
        <w:ind w:firstLine="709"/>
        <w:jc w:val="center"/>
        <w:rPr>
          <w:b/>
          <w:bCs/>
          <w:i/>
          <w:sz w:val="10"/>
          <w:szCs w:val="10"/>
          <w:u w:val="single"/>
          <w:lang w:val="uk-UA"/>
        </w:rPr>
      </w:pPr>
    </w:p>
    <w:p w14:paraId="20FB9322" w14:textId="77777777" w:rsidR="005D6413" w:rsidRPr="00506078" w:rsidRDefault="005D6413" w:rsidP="005D6413">
      <w:pPr>
        <w:ind w:firstLine="709"/>
        <w:jc w:val="center"/>
        <w:rPr>
          <w:b/>
          <w:bCs/>
          <w:i/>
          <w:sz w:val="10"/>
          <w:szCs w:val="10"/>
          <w:u w:val="single"/>
          <w:lang w:val="uk-UA"/>
        </w:rPr>
      </w:pPr>
    </w:p>
    <w:p w14:paraId="3A277414" w14:textId="11D4C4C2" w:rsidR="003C7E29" w:rsidRDefault="003C7E29" w:rsidP="003C7E29">
      <w:pPr>
        <w:ind w:firstLine="709"/>
        <w:jc w:val="both"/>
        <w:rPr>
          <w:lang w:val="uk-UA"/>
        </w:rPr>
      </w:pPr>
      <w:r w:rsidRPr="00213AE5">
        <w:rPr>
          <w:rFonts w:eastAsia="Calibri"/>
          <w:lang w:val="uk-UA"/>
        </w:rPr>
        <w:t>По галузі «</w:t>
      </w:r>
      <w:r>
        <w:rPr>
          <w:rFonts w:eastAsia="Calibri"/>
          <w:lang w:val="uk-UA"/>
        </w:rPr>
        <w:t>Інша діяльність</w:t>
      </w:r>
      <w:r w:rsidRPr="00213AE5">
        <w:rPr>
          <w:rFonts w:eastAsia="Calibri"/>
          <w:lang w:val="uk-UA"/>
        </w:rPr>
        <w:t xml:space="preserve">» </w:t>
      </w:r>
      <w:r>
        <w:rPr>
          <w:rFonts w:eastAsia="Calibri"/>
          <w:lang w:val="uk-UA"/>
        </w:rPr>
        <w:t xml:space="preserve">за  2024 року </w:t>
      </w:r>
      <w:r>
        <w:rPr>
          <w:iCs/>
          <w:lang w:val="uk-UA"/>
        </w:rPr>
        <w:t xml:space="preserve">видаткова частина складає </w:t>
      </w:r>
      <w:r w:rsidR="00462DB9">
        <w:rPr>
          <w:iCs/>
          <w:lang w:val="uk-UA"/>
        </w:rPr>
        <w:t>1</w:t>
      </w:r>
      <w:r w:rsidR="00A147DE">
        <w:rPr>
          <w:iCs/>
          <w:lang w:val="uk-UA"/>
        </w:rPr>
        <w:t>56 508,4</w:t>
      </w:r>
      <w:r>
        <w:rPr>
          <w:iCs/>
          <w:lang w:val="uk-UA"/>
        </w:rPr>
        <w:t xml:space="preserve"> тис. грн при плані </w:t>
      </w:r>
      <w:r w:rsidR="00A147DE">
        <w:rPr>
          <w:iCs/>
          <w:lang w:val="uk-UA"/>
        </w:rPr>
        <w:t>191 440,3</w:t>
      </w:r>
      <w:r>
        <w:rPr>
          <w:iCs/>
          <w:lang w:val="uk-UA"/>
        </w:rPr>
        <w:t xml:space="preserve"> тис. грн  що становить </w:t>
      </w:r>
      <w:r w:rsidR="00A147DE">
        <w:rPr>
          <w:iCs/>
          <w:lang w:val="uk-UA"/>
        </w:rPr>
        <w:t>81,7</w:t>
      </w:r>
      <w:r>
        <w:rPr>
          <w:iCs/>
          <w:lang w:val="uk-UA"/>
        </w:rPr>
        <w:t xml:space="preserve">% виконання плану, та на </w:t>
      </w:r>
      <w:r w:rsidR="00462DB9">
        <w:rPr>
          <w:iCs/>
          <w:lang w:val="uk-UA"/>
        </w:rPr>
        <w:t>2</w:t>
      </w:r>
      <w:r w:rsidR="00A147DE">
        <w:rPr>
          <w:iCs/>
          <w:lang w:val="uk-UA"/>
        </w:rPr>
        <w:t>52 589,6</w:t>
      </w:r>
      <w:r>
        <w:rPr>
          <w:iCs/>
          <w:lang w:val="uk-UA"/>
        </w:rPr>
        <w:t xml:space="preserve"> тис. грн (</w:t>
      </w:r>
      <w:r w:rsidR="00462DB9">
        <w:rPr>
          <w:iCs/>
          <w:lang w:val="uk-UA"/>
        </w:rPr>
        <w:t>6</w:t>
      </w:r>
      <w:r w:rsidR="00A147DE">
        <w:rPr>
          <w:iCs/>
          <w:lang w:val="uk-UA"/>
        </w:rPr>
        <w:t>1,7</w:t>
      </w:r>
      <w:r w:rsidR="00A66A4A">
        <w:rPr>
          <w:iCs/>
          <w:lang w:val="uk-UA"/>
        </w:rPr>
        <w:t>%)</w:t>
      </w:r>
      <w:r>
        <w:rPr>
          <w:iCs/>
          <w:lang w:val="uk-UA"/>
        </w:rPr>
        <w:t xml:space="preserve"> </w:t>
      </w:r>
      <w:r w:rsidR="00A66A4A">
        <w:rPr>
          <w:iCs/>
          <w:lang w:val="uk-UA"/>
        </w:rPr>
        <w:t>мен</w:t>
      </w:r>
      <w:r>
        <w:rPr>
          <w:iCs/>
          <w:lang w:val="uk-UA"/>
        </w:rPr>
        <w:t xml:space="preserve">ше за відповідний період 2023 року. По </w:t>
      </w:r>
      <w:r w:rsidRPr="00213AE5">
        <w:rPr>
          <w:rFonts w:eastAsia="Calibri"/>
          <w:lang w:val="uk-UA"/>
        </w:rPr>
        <w:t xml:space="preserve">загальному фонду </w:t>
      </w:r>
      <w:r>
        <w:rPr>
          <w:rFonts w:eastAsia="Calibri"/>
          <w:lang w:val="uk-UA"/>
        </w:rPr>
        <w:t>виконання скла</w:t>
      </w:r>
      <w:r w:rsidRPr="00213AE5">
        <w:rPr>
          <w:rFonts w:eastAsia="Calibri"/>
          <w:lang w:val="uk-UA"/>
        </w:rPr>
        <w:t xml:space="preserve">дає </w:t>
      </w:r>
      <w:r w:rsidR="000A7DF6">
        <w:rPr>
          <w:rFonts w:eastAsia="Calibri"/>
          <w:lang w:val="uk-UA"/>
        </w:rPr>
        <w:t>90,6</w:t>
      </w:r>
      <w:r>
        <w:rPr>
          <w:rFonts w:eastAsia="Calibri"/>
          <w:lang w:val="uk-UA"/>
        </w:rPr>
        <w:t>%</w:t>
      </w:r>
      <w:r w:rsidRPr="00213AE5">
        <w:rPr>
          <w:rFonts w:eastAsia="Calibri"/>
          <w:lang w:val="uk-UA"/>
        </w:rPr>
        <w:t xml:space="preserve"> </w:t>
      </w:r>
      <w:r>
        <w:rPr>
          <w:rFonts w:eastAsia="Calibri"/>
          <w:lang w:val="uk-UA"/>
        </w:rPr>
        <w:t xml:space="preserve">при плані </w:t>
      </w:r>
      <w:r w:rsidR="000A7DF6">
        <w:rPr>
          <w:rFonts w:eastAsia="Calibri"/>
          <w:lang w:val="uk-UA"/>
        </w:rPr>
        <w:t>63 215,0</w:t>
      </w:r>
      <w:r w:rsidRPr="00213AE5">
        <w:rPr>
          <w:rFonts w:eastAsia="Calibri"/>
          <w:lang w:val="uk-UA"/>
        </w:rPr>
        <w:t xml:space="preserve"> тис. грн</w:t>
      </w:r>
      <w:r>
        <w:rPr>
          <w:rFonts w:eastAsia="Calibri"/>
          <w:lang w:val="uk-UA"/>
        </w:rPr>
        <w:t xml:space="preserve"> </w:t>
      </w:r>
      <w:r w:rsidRPr="00213AE5">
        <w:rPr>
          <w:rFonts w:eastAsia="Calibri"/>
          <w:lang w:val="uk-UA"/>
        </w:rPr>
        <w:t>касові видатки</w:t>
      </w:r>
      <w:r>
        <w:rPr>
          <w:rFonts w:eastAsia="Calibri"/>
          <w:lang w:val="uk-UA"/>
        </w:rPr>
        <w:t xml:space="preserve"> </w:t>
      </w:r>
      <w:r w:rsidR="000A7DF6">
        <w:rPr>
          <w:rFonts w:eastAsia="Calibri"/>
          <w:lang w:val="uk-UA"/>
        </w:rPr>
        <w:t>57 239,3</w:t>
      </w:r>
      <w:r>
        <w:rPr>
          <w:rFonts w:eastAsia="Calibri"/>
          <w:lang w:val="uk-UA"/>
        </w:rPr>
        <w:t xml:space="preserve"> </w:t>
      </w:r>
      <w:r w:rsidRPr="00213AE5">
        <w:rPr>
          <w:rFonts w:eastAsia="Calibri"/>
          <w:lang w:val="uk-UA"/>
        </w:rPr>
        <w:t>тис. грн</w:t>
      </w:r>
      <w:r>
        <w:rPr>
          <w:rFonts w:eastAsia="Calibri"/>
          <w:lang w:val="uk-UA"/>
        </w:rPr>
        <w:t xml:space="preserve">, що на </w:t>
      </w:r>
      <w:r w:rsidR="000A7DF6">
        <w:rPr>
          <w:rFonts w:eastAsia="Calibri"/>
          <w:lang w:val="uk-UA"/>
        </w:rPr>
        <w:t>208 879,0</w:t>
      </w:r>
      <w:r>
        <w:rPr>
          <w:rFonts w:eastAsia="Calibri"/>
          <w:lang w:val="uk-UA"/>
        </w:rPr>
        <w:t xml:space="preserve"> тис. грн (</w:t>
      </w:r>
      <w:r w:rsidR="000A7DF6">
        <w:rPr>
          <w:rFonts w:eastAsia="Calibri"/>
          <w:lang w:val="uk-UA"/>
        </w:rPr>
        <w:t>у 4 рази</w:t>
      </w:r>
      <w:r>
        <w:rPr>
          <w:rFonts w:eastAsia="Calibri"/>
          <w:lang w:val="uk-UA"/>
        </w:rPr>
        <w:t xml:space="preserve">) менше у порівнянні до відповідного періоду 2023 року. </w:t>
      </w:r>
      <w:r w:rsidR="00F91FF4" w:rsidRPr="00374892">
        <w:rPr>
          <w:rFonts w:eastAsia="Calibri"/>
          <w:lang w:val="uk-UA"/>
        </w:rPr>
        <w:t>По спеціальному фонду при плані 128 225,3 тис. грн касові видатки склали 99 269,1 тис. грн, що становить 77,4 % виконання плану та на 43 710,6 тис. грн (30,5 %) менше ніж у 2023 році</w:t>
      </w:r>
      <w:r w:rsidR="00F91FF4" w:rsidRPr="00374892">
        <w:rPr>
          <w:lang w:val="uk-UA"/>
        </w:rPr>
        <w:t>.</w:t>
      </w:r>
      <w:r w:rsidR="00F91FF4">
        <w:rPr>
          <w:lang w:val="uk-UA"/>
        </w:rPr>
        <w:t xml:space="preserve"> </w:t>
      </w:r>
      <w:r>
        <w:rPr>
          <w:rFonts w:eastAsia="Calibri"/>
          <w:lang w:val="uk-UA"/>
        </w:rPr>
        <w:t xml:space="preserve"> </w:t>
      </w:r>
      <w:r w:rsidR="00D7468B">
        <w:rPr>
          <w:lang w:val="uk-UA"/>
        </w:rPr>
        <w:t>Зменшення видаткової частини зумовлено зменшенням обсягів відновлення</w:t>
      </w:r>
      <w:r w:rsidR="00F769B3">
        <w:rPr>
          <w:lang w:val="uk-UA"/>
        </w:rPr>
        <w:t xml:space="preserve"> житлового фонду та інфраструктури громади</w:t>
      </w:r>
      <w:r w:rsidR="00D7468B">
        <w:rPr>
          <w:lang w:val="uk-UA"/>
        </w:rPr>
        <w:t>.</w:t>
      </w:r>
    </w:p>
    <w:p w14:paraId="79957FFC" w14:textId="77777777" w:rsidR="00D90E35" w:rsidRPr="00484012" w:rsidRDefault="00D90E35" w:rsidP="00A046BB">
      <w:pPr>
        <w:ind w:firstLine="567"/>
        <w:jc w:val="both"/>
        <w:rPr>
          <w:sz w:val="10"/>
          <w:szCs w:val="10"/>
          <w:lang w:val="uk-UA"/>
        </w:rPr>
      </w:pPr>
    </w:p>
    <w:p w14:paraId="638DAF48" w14:textId="42073BF5" w:rsidR="00A23F9D" w:rsidRPr="00720FBC" w:rsidRDefault="00720FBC" w:rsidP="00A046BB">
      <w:pPr>
        <w:ind w:firstLine="567"/>
        <w:jc w:val="both"/>
        <w:rPr>
          <w:lang w:val="uk-UA"/>
        </w:rPr>
      </w:pPr>
      <w:r w:rsidRPr="00720FBC">
        <w:rPr>
          <w:lang w:val="uk-UA"/>
        </w:rPr>
        <w:t xml:space="preserve">Питома вага видатків даної галузі у видатках бюджету громади становить </w:t>
      </w:r>
      <w:r w:rsidR="00D90E35">
        <w:rPr>
          <w:lang w:val="uk-UA"/>
        </w:rPr>
        <w:t>1</w:t>
      </w:r>
      <w:r w:rsidR="00A5652C">
        <w:rPr>
          <w:lang w:val="uk-UA"/>
        </w:rPr>
        <w:t>1,4</w:t>
      </w:r>
      <w:r w:rsidRPr="00720FBC">
        <w:rPr>
          <w:lang w:val="uk-UA"/>
        </w:rPr>
        <w:t>%.</w:t>
      </w:r>
    </w:p>
    <w:p w14:paraId="4D8A54AB" w14:textId="77777777" w:rsidR="00474EB2" w:rsidRPr="001663AB" w:rsidRDefault="00474EB2" w:rsidP="00AC1080">
      <w:pPr>
        <w:ind w:firstLine="851"/>
        <w:jc w:val="both"/>
        <w:rPr>
          <w:b/>
          <w:i/>
          <w:sz w:val="10"/>
          <w:szCs w:val="10"/>
          <w:lang w:val="uk-UA"/>
        </w:rPr>
      </w:pPr>
    </w:p>
    <w:p w14:paraId="4EDEF318" w14:textId="77777777" w:rsidR="00475435" w:rsidRPr="00927EC0" w:rsidRDefault="00475435" w:rsidP="001663AB">
      <w:pPr>
        <w:ind w:firstLine="567"/>
        <w:jc w:val="both"/>
        <w:rPr>
          <w:lang w:val="uk-UA"/>
        </w:rPr>
      </w:pPr>
      <w:r w:rsidRPr="00927EC0">
        <w:rPr>
          <w:lang w:val="uk-UA"/>
        </w:rPr>
        <w:t>У розрізі головних розпорядників видатки склали:</w:t>
      </w:r>
    </w:p>
    <w:p w14:paraId="5A20CACA" w14:textId="585CC9C8" w:rsidR="00475435" w:rsidRPr="00927EC0" w:rsidRDefault="00475435" w:rsidP="00647726">
      <w:pPr>
        <w:pStyle w:val="af6"/>
        <w:numPr>
          <w:ilvl w:val="0"/>
          <w:numId w:val="1"/>
        </w:numPr>
        <w:ind w:left="0" w:firstLine="567"/>
        <w:jc w:val="both"/>
        <w:rPr>
          <w:rFonts w:ascii="Times New Roman" w:hAnsi="Times New Roman"/>
          <w:sz w:val="24"/>
          <w:szCs w:val="24"/>
        </w:rPr>
      </w:pPr>
      <w:r w:rsidRPr="00927EC0">
        <w:rPr>
          <w:rFonts w:ascii="Times New Roman" w:hAnsi="Times New Roman"/>
          <w:sz w:val="24"/>
          <w:szCs w:val="24"/>
        </w:rPr>
        <w:t xml:space="preserve">Бучанська міська рада – </w:t>
      </w:r>
      <w:r w:rsidR="00080096">
        <w:rPr>
          <w:rFonts w:ascii="Times New Roman" w:hAnsi="Times New Roman"/>
          <w:sz w:val="24"/>
          <w:szCs w:val="24"/>
        </w:rPr>
        <w:t>130 226,2</w:t>
      </w:r>
      <w:r w:rsidRPr="00927EC0">
        <w:rPr>
          <w:rFonts w:ascii="Times New Roman" w:hAnsi="Times New Roman"/>
          <w:sz w:val="24"/>
          <w:szCs w:val="24"/>
        </w:rPr>
        <w:t xml:space="preserve"> тис. грн;</w:t>
      </w:r>
    </w:p>
    <w:p w14:paraId="4535A208" w14:textId="109C9004" w:rsidR="004D21C5" w:rsidRDefault="00927EC0" w:rsidP="00647726">
      <w:pPr>
        <w:pStyle w:val="af6"/>
        <w:numPr>
          <w:ilvl w:val="0"/>
          <w:numId w:val="1"/>
        </w:numPr>
        <w:ind w:left="0" w:firstLine="567"/>
        <w:jc w:val="both"/>
        <w:rPr>
          <w:rFonts w:ascii="Times New Roman" w:hAnsi="Times New Roman"/>
          <w:sz w:val="24"/>
          <w:szCs w:val="24"/>
        </w:rPr>
      </w:pPr>
      <w:r w:rsidRPr="00927EC0">
        <w:rPr>
          <w:rFonts w:ascii="Times New Roman" w:hAnsi="Times New Roman"/>
          <w:sz w:val="24"/>
          <w:szCs w:val="24"/>
        </w:rPr>
        <w:t xml:space="preserve">Відділ культури, національностей та релігій Бучанської міської ради – </w:t>
      </w:r>
      <w:r w:rsidR="00080096">
        <w:rPr>
          <w:rFonts w:ascii="Times New Roman" w:hAnsi="Times New Roman"/>
          <w:sz w:val="24"/>
          <w:szCs w:val="24"/>
        </w:rPr>
        <w:t>26 282,2</w:t>
      </w:r>
      <w:r w:rsidR="00823E6A">
        <w:rPr>
          <w:rFonts w:ascii="Times New Roman" w:hAnsi="Times New Roman"/>
          <w:sz w:val="24"/>
          <w:szCs w:val="24"/>
        </w:rPr>
        <w:t xml:space="preserve"> тис. грн</w:t>
      </w:r>
      <w:r w:rsidR="004F3701">
        <w:rPr>
          <w:rFonts w:ascii="Times New Roman" w:hAnsi="Times New Roman"/>
          <w:sz w:val="24"/>
          <w:szCs w:val="24"/>
        </w:rPr>
        <w:t>.</w:t>
      </w:r>
    </w:p>
    <w:p w14:paraId="4FFEDEDF" w14:textId="77777777" w:rsidR="005D3432" w:rsidRPr="005D3432" w:rsidRDefault="005D3432" w:rsidP="005D3432">
      <w:pPr>
        <w:pStyle w:val="af6"/>
        <w:ind w:left="786"/>
        <w:jc w:val="both"/>
        <w:rPr>
          <w:rFonts w:ascii="Times New Roman" w:hAnsi="Times New Roman"/>
          <w:sz w:val="16"/>
          <w:szCs w:val="16"/>
        </w:rPr>
      </w:pPr>
    </w:p>
    <w:p w14:paraId="7FB8FABB" w14:textId="77777777" w:rsidR="0056637A" w:rsidRPr="00C930F2" w:rsidRDefault="0056637A" w:rsidP="0056637A">
      <w:pPr>
        <w:pStyle w:val="af6"/>
        <w:ind w:left="786"/>
        <w:jc w:val="both"/>
        <w:rPr>
          <w:rFonts w:ascii="Times New Roman" w:hAnsi="Times New Roman"/>
          <w:b/>
          <w:i/>
          <w:sz w:val="28"/>
          <w:szCs w:val="28"/>
        </w:rPr>
      </w:pPr>
      <w:r w:rsidRPr="00C930F2">
        <w:rPr>
          <w:rFonts w:ascii="Times New Roman" w:hAnsi="Times New Roman"/>
          <w:b/>
          <w:i/>
          <w:sz w:val="28"/>
          <w:szCs w:val="28"/>
        </w:rPr>
        <w:t>Загальний фонд</w:t>
      </w:r>
    </w:p>
    <w:p w14:paraId="7677E372" w14:textId="77777777" w:rsidR="00FD0D37" w:rsidRPr="00CA5137" w:rsidRDefault="00FD0D37" w:rsidP="001663AB">
      <w:pPr>
        <w:ind w:firstLine="567"/>
        <w:jc w:val="both"/>
        <w:rPr>
          <w:b/>
          <w:i/>
          <w:sz w:val="25"/>
          <w:szCs w:val="25"/>
          <w:lang w:val="uk-UA"/>
        </w:rPr>
      </w:pPr>
      <w:r w:rsidRPr="00CA5137">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705D9501" w14:textId="77777777" w:rsidR="00362F9A" w:rsidRDefault="00362F9A" w:rsidP="00AC1080">
      <w:pPr>
        <w:ind w:firstLine="851"/>
        <w:jc w:val="both"/>
        <w:rPr>
          <w:b/>
          <w:i/>
          <w:sz w:val="10"/>
          <w:szCs w:val="10"/>
          <w:lang w:val="uk-UA"/>
        </w:rPr>
      </w:pPr>
    </w:p>
    <w:p w14:paraId="512A4CA9" w14:textId="74E9D23F" w:rsidR="005D6413" w:rsidRPr="00117E30" w:rsidRDefault="0057375A" w:rsidP="004478EB">
      <w:pPr>
        <w:ind w:firstLine="567"/>
        <w:jc w:val="both"/>
        <w:rPr>
          <w:lang w:val="uk-UA"/>
        </w:rPr>
      </w:pPr>
      <w:r w:rsidRPr="00117E30">
        <w:rPr>
          <w:bCs/>
          <w:lang w:val="uk-UA"/>
        </w:rPr>
        <w:t>З</w:t>
      </w:r>
      <w:r w:rsidR="005D6413" w:rsidRPr="00117E30">
        <w:rPr>
          <w:bCs/>
          <w:lang w:val="uk-UA"/>
        </w:rPr>
        <w:t xml:space="preserve">а </w:t>
      </w:r>
      <w:r w:rsidR="005D6413" w:rsidRPr="00117E30">
        <w:rPr>
          <w:lang w:val="uk-UA"/>
        </w:rPr>
        <w:t xml:space="preserve">бюджетною програмою 8110 «Заходи із запобігання та ліквідації надзвичайних ситуацій та наслідків стихійного лиха» </w:t>
      </w:r>
      <w:r w:rsidR="004478EB" w:rsidRPr="00117E30">
        <w:rPr>
          <w:lang w:val="uk-UA"/>
        </w:rPr>
        <w:t xml:space="preserve">при плані </w:t>
      </w:r>
      <w:r w:rsidR="0017699F">
        <w:rPr>
          <w:lang w:val="uk-UA"/>
        </w:rPr>
        <w:t>42 542,5</w:t>
      </w:r>
      <w:r w:rsidR="005E025B">
        <w:rPr>
          <w:lang w:val="uk-UA"/>
        </w:rPr>
        <w:t xml:space="preserve"> </w:t>
      </w:r>
      <w:r w:rsidR="004478EB" w:rsidRPr="00117E30">
        <w:rPr>
          <w:lang w:val="uk-UA"/>
        </w:rPr>
        <w:t xml:space="preserve">тис. грн касові видатки склали </w:t>
      </w:r>
      <w:r w:rsidR="005D6413" w:rsidRPr="00117E30">
        <w:rPr>
          <w:lang w:val="uk-UA"/>
        </w:rPr>
        <w:t xml:space="preserve"> </w:t>
      </w:r>
      <w:r w:rsidR="0017699F">
        <w:rPr>
          <w:lang w:val="uk-UA"/>
        </w:rPr>
        <w:t>39 503,2</w:t>
      </w:r>
      <w:r w:rsidR="004478EB" w:rsidRPr="00117E30">
        <w:rPr>
          <w:lang w:val="uk-UA"/>
        </w:rPr>
        <w:t xml:space="preserve"> тис. грн, що становить </w:t>
      </w:r>
      <w:r w:rsidR="008C7541">
        <w:rPr>
          <w:lang w:val="uk-UA"/>
        </w:rPr>
        <w:t>9</w:t>
      </w:r>
      <w:r w:rsidR="0017699F">
        <w:rPr>
          <w:lang w:val="uk-UA"/>
        </w:rPr>
        <w:t>2,9</w:t>
      </w:r>
      <w:r w:rsidR="004478EB" w:rsidRPr="00117E30">
        <w:rPr>
          <w:lang w:val="uk-UA"/>
        </w:rPr>
        <w:t>% виконання плану</w:t>
      </w:r>
      <w:r w:rsidR="002206BB">
        <w:rPr>
          <w:lang w:val="uk-UA"/>
        </w:rPr>
        <w:t xml:space="preserve">, що на </w:t>
      </w:r>
      <w:r w:rsidR="0017699F">
        <w:rPr>
          <w:lang w:val="uk-UA"/>
        </w:rPr>
        <w:t>203 715,2</w:t>
      </w:r>
      <w:r w:rsidR="002206BB">
        <w:rPr>
          <w:lang w:val="uk-UA"/>
        </w:rPr>
        <w:t xml:space="preserve"> тис. грн (</w:t>
      </w:r>
      <w:r w:rsidR="0017699F">
        <w:rPr>
          <w:lang w:val="uk-UA"/>
        </w:rPr>
        <w:t>у 6 разів)</w:t>
      </w:r>
      <w:r w:rsidR="002206BB">
        <w:rPr>
          <w:lang w:val="uk-UA"/>
        </w:rPr>
        <w:t xml:space="preserve"> менше у порівнянні з відповідним періодом 2023 року</w:t>
      </w:r>
      <w:r w:rsidR="004478EB" w:rsidRPr="00117E30">
        <w:rPr>
          <w:lang w:val="uk-UA"/>
        </w:rPr>
        <w:t xml:space="preserve">. </w:t>
      </w:r>
      <w:r w:rsidRPr="00117E30">
        <w:rPr>
          <w:bCs/>
          <w:lang w:val="uk-UA"/>
        </w:rPr>
        <w:t xml:space="preserve">Видатки </w:t>
      </w:r>
      <w:r w:rsidR="005D6413" w:rsidRPr="00117E30">
        <w:rPr>
          <w:lang w:val="uk-UA"/>
        </w:rPr>
        <w:t>були направлені на :</w:t>
      </w:r>
    </w:p>
    <w:p w14:paraId="5ECBCEA0" w14:textId="77777777" w:rsidR="00052FF7" w:rsidRPr="00AE1A2D" w:rsidRDefault="00052FF7" w:rsidP="004478EB">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473869" w:rsidRPr="00AE1A2D" w14:paraId="275822E4" w14:textId="77777777" w:rsidTr="00473869">
        <w:trPr>
          <w:trHeight w:val="377"/>
        </w:trPr>
        <w:tc>
          <w:tcPr>
            <w:tcW w:w="846" w:type="dxa"/>
          </w:tcPr>
          <w:p w14:paraId="4BC2CB28" w14:textId="77777777" w:rsidR="00473869" w:rsidRPr="00C33CC8" w:rsidRDefault="00473869" w:rsidP="00473869">
            <w:pPr>
              <w:jc w:val="center"/>
              <w:rPr>
                <w:lang w:val="uk-UA"/>
              </w:rPr>
            </w:pPr>
            <w:r w:rsidRPr="00C33CC8">
              <w:rPr>
                <w:lang w:val="uk-UA"/>
              </w:rPr>
              <w:t xml:space="preserve">№ </w:t>
            </w:r>
          </w:p>
          <w:p w14:paraId="0AF8A11D" w14:textId="77777777" w:rsidR="00473869" w:rsidRPr="00C33CC8" w:rsidRDefault="00473869" w:rsidP="00473869">
            <w:pPr>
              <w:jc w:val="center"/>
              <w:rPr>
                <w:lang w:val="uk-UA"/>
              </w:rPr>
            </w:pPr>
            <w:r w:rsidRPr="00C33CC8">
              <w:rPr>
                <w:lang w:val="uk-UA"/>
              </w:rPr>
              <w:t>п/п</w:t>
            </w:r>
          </w:p>
        </w:tc>
        <w:tc>
          <w:tcPr>
            <w:tcW w:w="5573" w:type="dxa"/>
          </w:tcPr>
          <w:p w14:paraId="7F49985E" w14:textId="77777777" w:rsidR="00473869" w:rsidRPr="00C33CC8" w:rsidRDefault="00473869" w:rsidP="00473869">
            <w:pPr>
              <w:jc w:val="center"/>
              <w:rPr>
                <w:lang w:val="uk-UA"/>
              </w:rPr>
            </w:pPr>
            <w:r w:rsidRPr="00C33CC8">
              <w:rPr>
                <w:lang w:val="uk-UA"/>
              </w:rPr>
              <w:t>Призначення видатків</w:t>
            </w:r>
          </w:p>
        </w:tc>
        <w:tc>
          <w:tcPr>
            <w:tcW w:w="3210" w:type="dxa"/>
          </w:tcPr>
          <w:p w14:paraId="45674F40" w14:textId="77777777" w:rsidR="00473869" w:rsidRPr="00C33CC8" w:rsidRDefault="00473869" w:rsidP="00473869">
            <w:pPr>
              <w:jc w:val="center"/>
              <w:rPr>
                <w:lang w:val="uk-UA"/>
              </w:rPr>
            </w:pPr>
            <w:r w:rsidRPr="00C33CC8">
              <w:rPr>
                <w:lang w:val="uk-UA"/>
              </w:rPr>
              <w:t>Сума тис. грн</w:t>
            </w:r>
          </w:p>
        </w:tc>
      </w:tr>
      <w:tr w:rsidR="00F82E63" w:rsidRPr="00AE1A2D" w14:paraId="02247072" w14:textId="77777777" w:rsidTr="00473869">
        <w:trPr>
          <w:trHeight w:val="377"/>
        </w:trPr>
        <w:tc>
          <w:tcPr>
            <w:tcW w:w="846" w:type="dxa"/>
          </w:tcPr>
          <w:p w14:paraId="7B3F5A18" w14:textId="77777777" w:rsidR="00F82E63" w:rsidRPr="00C33CC8" w:rsidRDefault="00F82E63" w:rsidP="00473869">
            <w:pPr>
              <w:jc w:val="center"/>
              <w:rPr>
                <w:lang w:val="uk-UA"/>
              </w:rPr>
            </w:pPr>
            <w:r w:rsidRPr="00C33CC8">
              <w:rPr>
                <w:lang w:val="uk-UA"/>
              </w:rPr>
              <w:t>1.</w:t>
            </w:r>
          </w:p>
        </w:tc>
        <w:tc>
          <w:tcPr>
            <w:tcW w:w="5573" w:type="dxa"/>
          </w:tcPr>
          <w:p w14:paraId="48703FAE" w14:textId="77777777" w:rsidR="00F82E63" w:rsidRPr="00C33CC8" w:rsidRDefault="00F82E63" w:rsidP="00473869">
            <w:pPr>
              <w:jc w:val="center"/>
              <w:rPr>
                <w:lang w:val="uk-UA"/>
              </w:rPr>
            </w:pPr>
            <w:r w:rsidRPr="00C33CC8">
              <w:rPr>
                <w:lang w:val="uk-UA"/>
              </w:rPr>
              <w:t>Матеріальна допомога населенню</w:t>
            </w:r>
          </w:p>
        </w:tc>
        <w:tc>
          <w:tcPr>
            <w:tcW w:w="3210" w:type="dxa"/>
          </w:tcPr>
          <w:p w14:paraId="1547E4E2" w14:textId="51DF3B6B" w:rsidR="00F82E63" w:rsidRPr="00C33CC8" w:rsidRDefault="00857748" w:rsidP="0023779B">
            <w:pPr>
              <w:jc w:val="center"/>
              <w:rPr>
                <w:lang w:val="uk-UA"/>
              </w:rPr>
            </w:pPr>
            <w:r>
              <w:rPr>
                <w:lang w:val="uk-UA"/>
              </w:rPr>
              <w:t>1 086,3</w:t>
            </w:r>
          </w:p>
        </w:tc>
      </w:tr>
      <w:tr w:rsidR="007B0A8A" w:rsidRPr="00AE1A2D" w14:paraId="585ACB56" w14:textId="77777777" w:rsidTr="00473869">
        <w:trPr>
          <w:trHeight w:val="377"/>
        </w:trPr>
        <w:tc>
          <w:tcPr>
            <w:tcW w:w="846" w:type="dxa"/>
          </w:tcPr>
          <w:p w14:paraId="729B90E3" w14:textId="57CC2482" w:rsidR="007B0A8A" w:rsidRPr="00C33CC8" w:rsidRDefault="00572B03" w:rsidP="00473869">
            <w:pPr>
              <w:jc w:val="center"/>
              <w:rPr>
                <w:lang w:val="uk-UA"/>
              </w:rPr>
            </w:pPr>
            <w:r>
              <w:rPr>
                <w:lang w:val="uk-UA"/>
              </w:rPr>
              <w:t>2</w:t>
            </w:r>
            <w:r w:rsidR="007B0A8A" w:rsidRPr="00C33CC8">
              <w:rPr>
                <w:lang w:val="uk-UA"/>
              </w:rPr>
              <w:t>.</w:t>
            </w:r>
          </w:p>
        </w:tc>
        <w:tc>
          <w:tcPr>
            <w:tcW w:w="5573" w:type="dxa"/>
          </w:tcPr>
          <w:p w14:paraId="55123858" w14:textId="6993B77A" w:rsidR="007B0A8A" w:rsidRPr="00C33CC8" w:rsidRDefault="007B0A8A" w:rsidP="007B0A8A">
            <w:pPr>
              <w:jc w:val="center"/>
              <w:rPr>
                <w:lang w:val="uk-UA"/>
              </w:rPr>
            </w:pPr>
            <w:r w:rsidRPr="00C33CC8">
              <w:rPr>
                <w:lang w:val="uk-UA"/>
              </w:rPr>
              <w:t>Роботи з поточного ремонту житлового фонду-усунення аварій в житлових будинках</w:t>
            </w:r>
          </w:p>
        </w:tc>
        <w:tc>
          <w:tcPr>
            <w:tcW w:w="3210" w:type="dxa"/>
          </w:tcPr>
          <w:p w14:paraId="370866C1" w14:textId="610607E4" w:rsidR="007B0A8A" w:rsidRPr="00C33CC8" w:rsidRDefault="00857748" w:rsidP="00473869">
            <w:pPr>
              <w:jc w:val="center"/>
              <w:rPr>
                <w:lang w:val="uk-UA"/>
              </w:rPr>
            </w:pPr>
            <w:r>
              <w:rPr>
                <w:lang w:val="uk-UA"/>
              </w:rPr>
              <w:t>18 929,9</w:t>
            </w:r>
          </w:p>
        </w:tc>
      </w:tr>
      <w:tr w:rsidR="00162003" w:rsidRPr="00AE1A2D" w14:paraId="071594ED" w14:textId="77777777" w:rsidTr="00473869">
        <w:trPr>
          <w:trHeight w:val="377"/>
        </w:trPr>
        <w:tc>
          <w:tcPr>
            <w:tcW w:w="846" w:type="dxa"/>
          </w:tcPr>
          <w:p w14:paraId="405B8030" w14:textId="0C8AA4A6" w:rsidR="00162003" w:rsidRDefault="00162003" w:rsidP="00473869">
            <w:pPr>
              <w:jc w:val="center"/>
              <w:rPr>
                <w:lang w:val="uk-UA"/>
              </w:rPr>
            </w:pPr>
            <w:r>
              <w:rPr>
                <w:lang w:val="uk-UA"/>
              </w:rPr>
              <w:t>3.</w:t>
            </w:r>
          </w:p>
        </w:tc>
        <w:tc>
          <w:tcPr>
            <w:tcW w:w="5573" w:type="dxa"/>
          </w:tcPr>
          <w:p w14:paraId="1151934C" w14:textId="08E18B0C" w:rsidR="00162003" w:rsidRPr="00C33CC8" w:rsidRDefault="00162003" w:rsidP="007B0A8A">
            <w:pPr>
              <w:jc w:val="center"/>
              <w:rPr>
                <w:lang w:val="uk-UA"/>
              </w:rPr>
            </w:pPr>
            <w:r w:rsidRPr="00C33CC8">
              <w:rPr>
                <w:lang w:val="uk-UA"/>
              </w:rPr>
              <w:t>Роботи з поточного ремонту житлового фонду-усунення аварій в житлових будинках</w:t>
            </w:r>
            <w:r>
              <w:rPr>
                <w:lang w:val="uk-UA"/>
              </w:rPr>
              <w:t xml:space="preserve"> (субвенція)</w:t>
            </w:r>
          </w:p>
        </w:tc>
        <w:tc>
          <w:tcPr>
            <w:tcW w:w="3210" w:type="dxa"/>
          </w:tcPr>
          <w:p w14:paraId="018C86A2" w14:textId="1541FBCD" w:rsidR="00162003" w:rsidRDefault="00162003" w:rsidP="00473869">
            <w:pPr>
              <w:jc w:val="center"/>
              <w:rPr>
                <w:lang w:val="uk-UA"/>
              </w:rPr>
            </w:pPr>
            <w:r>
              <w:rPr>
                <w:lang w:val="uk-UA"/>
              </w:rPr>
              <w:t>1 079,2</w:t>
            </w:r>
          </w:p>
        </w:tc>
      </w:tr>
      <w:tr w:rsidR="00572B03" w:rsidRPr="00AE1A2D" w14:paraId="33ED3F54" w14:textId="77777777" w:rsidTr="00473869">
        <w:trPr>
          <w:trHeight w:val="377"/>
        </w:trPr>
        <w:tc>
          <w:tcPr>
            <w:tcW w:w="846" w:type="dxa"/>
          </w:tcPr>
          <w:p w14:paraId="24CD3919" w14:textId="186C08A6" w:rsidR="00572B03" w:rsidRDefault="00162003" w:rsidP="00473869">
            <w:pPr>
              <w:jc w:val="center"/>
              <w:rPr>
                <w:lang w:val="uk-UA"/>
              </w:rPr>
            </w:pPr>
            <w:r>
              <w:rPr>
                <w:lang w:val="uk-UA"/>
              </w:rPr>
              <w:t>4</w:t>
            </w:r>
            <w:r w:rsidR="00572B03">
              <w:rPr>
                <w:lang w:val="uk-UA"/>
              </w:rPr>
              <w:t>.</w:t>
            </w:r>
          </w:p>
        </w:tc>
        <w:tc>
          <w:tcPr>
            <w:tcW w:w="5573" w:type="dxa"/>
          </w:tcPr>
          <w:p w14:paraId="70144B12" w14:textId="0B36D0FB" w:rsidR="00572B03" w:rsidRPr="00C33CC8" w:rsidRDefault="00572B03" w:rsidP="007B0A8A">
            <w:pPr>
              <w:jc w:val="center"/>
              <w:rPr>
                <w:lang w:val="uk-UA"/>
              </w:rPr>
            </w:pPr>
            <w:r>
              <w:rPr>
                <w:lang w:val="uk-UA"/>
              </w:rPr>
              <w:t>Придбання посуду одноразового для пунктів незламності</w:t>
            </w:r>
          </w:p>
        </w:tc>
        <w:tc>
          <w:tcPr>
            <w:tcW w:w="3210" w:type="dxa"/>
          </w:tcPr>
          <w:p w14:paraId="5590ED52" w14:textId="3F627E63" w:rsidR="00572B03" w:rsidRDefault="00572B03" w:rsidP="00473869">
            <w:pPr>
              <w:jc w:val="center"/>
              <w:rPr>
                <w:lang w:val="uk-UA"/>
              </w:rPr>
            </w:pPr>
            <w:r>
              <w:rPr>
                <w:lang w:val="uk-UA"/>
              </w:rPr>
              <w:t>26,8</w:t>
            </w:r>
          </w:p>
        </w:tc>
      </w:tr>
      <w:tr w:rsidR="00AE6CC1" w:rsidRPr="00AE6CC1" w14:paraId="09D2E6EF" w14:textId="77777777" w:rsidTr="00473869">
        <w:trPr>
          <w:trHeight w:val="377"/>
        </w:trPr>
        <w:tc>
          <w:tcPr>
            <w:tcW w:w="846" w:type="dxa"/>
          </w:tcPr>
          <w:p w14:paraId="5B014FA7" w14:textId="75B8F2A8" w:rsidR="00AE6CC1" w:rsidRPr="00C33CC8" w:rsidRDefault="00162003" w:rsidP="00473869">
            <w:pPr>
              <w:jc w:val="center"/>
              <w:rPr>
                <w:lang w:val="uk-UA"/>
              </w:rPr>
            </w:pPr>
            <w:r>
              <w:rPr>
                <w:lang w:val="uk-UA"/>
              </w:rPr>
              <w:t>5</w:t>
            </w:r>
            <w:r w:rsidR="00AE6CC1" w:rsidRPr="00C33CC8">
              <w:rPr>
                <w:lang w:val="uk-UA"/>
              </w:rPr>
              <w:t>.</w:t>
            </w:r>
          </w:p>
        </w:tc>
        <w:tc>
          <w:tcPr>
            <w:tcW w:w="5573" w:type="dxa"/>
          </w:tcPr>
          <w:p w14:paraId="5C59A94F" w14:textId="77777777" w:rsidR="00AE6CC1" w:rsidRPr="00C33CC8" w:rsidRDefault="00AE6CC1" w:rsidP="00AE6CC1">
            <w:pPr>
              <w:pStyle w:val="a9"/>
              <w:rPr>
                <w:sz w:val="24"/>
              </w:rPr>
            </w:pPr>
            <w:r w:rsidRPr="00C33CC8">
              <w:rPr>
                <w:sz w:val="24"/>
              </w:rPr>
              <w:t>Поточні трансферти підприємствам</w:t>
            </w:r>
          </w:p>
          <w:p w14:paraId="76C12E43" w14:textId="77777777" w:rsidR="00AE6CC1" w:rsidRPr="00C33CC8" w:rsidRDefault="00AE6CC1" w:rsidP="00AE6CC1">
            <w:pPr>
              <w:pStyle w:val="a9"/>
              <w:rPr>
                <w:sz w:val="24"/>
              </w:rPr>
            </w:pPr>
            <w:r w:rsidRPr="00C33CC8">
              <w:rPr>
                <w:sz w:val="24"/>
              </w:rPr>
              <w:t xml:space="preserve">(установам, організаціям): </w:t>
            </w:r>
          </w:p>
          <w:p w14:paraId="6C18B620" w14:textId="31FF0F6D" w:rsidR="00AE6CC1" w:rsidRDefault="00AE6CC1" w:rsidP="000610EF">
            <w:pPr>
              <w:jc w:val="center"/>
              <w:rPr>
                <w:lang w:val="uk-UA"/>
              </w:rPr>
            </w:pPr>
            <w:r w:rsidRPr="00C33CC8">
              <w:rPr>
                <w:lang w:val="uk-UA"/>
              </w:rPr>
              <w:t xml:space="preserve">КП «Бучасервіс» -  </w:t>
            </w:r>
            <w:r w:rsidR="00D46C14">
              <w:rPr>
                <w:lang w:val="uk-UA"/>
              </w:rPr>
              <w:t>6 672,7</w:t>
            </w:r>
            <w:r w:rsidRPr="00C33CC8">
              <w:rPr>
                <w:lang w:val="uk-UA"/>
              </w:rPr>
              <w:t xml:space="preserve"> тис. грн</w:t>
            </w:r>
            <w:r w:rsidR="00D46C14">
              <w:rPr>
                <w:lang w:val="uk-UA"/>
              </w:rPr>
              <w:t>;</w:t>
            </w:r>
          </w:p>
          <w:p w14:paraId="08AE83E2" w14:textId="7E19D100" w:rsidR="00D46C14" w:rsidRDefault="00D46C14" w:rsidP="000610EF">
            <w:pPr>
              <w:jc w:val="center"/>
              <w:rPr>
                <w:lang w:val="uk-UA"/>
              </w:rPr>
            </w:pPr>
            <w:r>
              <w:rPr>
                <w:lang w:val="uk-UA"/>
              </w:rPr>
              <w:t>КНП «БЦПМСД» - 786,7 тис. грн.</w:t>
            </w:r>
          </w:p>
          <w:p w14:paraId="79E3DA48" w14:textId="4D434968" w:rsidR="00841C3F" w:rsidRPr="00C33CC8" w:rsidRDefault="00841C3F" w:rsidP="000610EF">
            <w:pPr>
              <w:jc w:val="center"/>
              <w:rPr>
                <w:lang w:val="uk-UA"/>
              </w:rPr>
            </w:pPr>
          </w:p>
        </w:tc>
        <w:tc>
          <w:tcPr>
            <w:tcW w:w="3210" w:type="dxa"/>
          </w:tcPr>
          <w:p w14:paraId="3539EA01" w14:textId="63210B24" w:rsidR="00AE6CC1" w:rsidRPr="00C33CC8" w:rsidRDefault="00D46C14" w:rsidP="00473869">
            <w:pPr>
              <w:jc w:val="center"/>
              <w:rPr>
                <w:lang w:val="uk-UA"/>
              </w:rPr>
            </w:pPr>
            <w:r>
              <w:rPr>
                <w:lang w:val="uk-UA"/>
              </w:rPr>
              <w:lastRenderedPageBreak/>
              <w:t>7 459,4</w:t>
            </w:r>
          </w:p>
        </w:tc>
      </w:tr>
      <w:tr w:rsidR="007542F2" w:rsidRPr="00AE6CC1" w14:paraId="5F4CACB5" w14:textId="77777777" w:rsidTr="00473869">
        <w:trPr>
          <w:trHeight w:val="377"/>
        </w:trPr>
        <w:tc>
          <w:tcPr>
            <w:tcW w:w="846" w:type="dxa"/>
          </w:tcPr>
          <w:p w14:paraId="7AF205A2" w14:textId="28C19323" w:rsidR="007542F2" w:rsidRPr="00C33CC8" w:rsidRDefault="00162003" w:rsidP="00473869">
            <w:pPr>
              <w:jc w:val="center"/>
              <w:rPr>
                <w:lang w:val="uk-UA"/>
              </w:rPr>
            </w:pPr>
            <w:r>
              <w:rPr>
                <w:lang w:val="uk-UA"/>
              </w:rPr>
              <w:t>6</w:t>
            </w:r>
            <w:r w:rsidR="007542F2" w:rsidRPr="00C33CC8">
              <w:rPr>
                <w:lang w:val="uk-UA"/>
              </w:rPr>
              <w:t>.</w:t>
            </w:r>
          </w:p>
        </w:tc>
        <w:tc>
          <w:tcPr>
            <w:tcW w:w="5573" w:type="dxa"/>
          </w:tcPr>
          <w:p w14:paraId="31CF1B80" w14:textId="77777777" w:rsidR="007542F2" w:rsidRPr="00C33CC8" w:rsidRDefault="00157BEE" w:rsidP="00AE6CC1">
            <w:pPr>
              <w:pStyle w:val="a9"/>
              <w:rPr>
                <w:sz w:val="24"/>
              </w:rPr>
            </w:pPr>
            <w:r w:rsidRPr="00C33CC8">
              <w:rPr>
                <w:sz w:val="24"/>
              </w:rPr>
              <w:t>Послуги мобільного зв’язку для роботи системи оповіщення</w:t>
            </w:r>
          </w:p>
        </w:tc>
        <w:tc>
          <w:tcPr>
            <w:tcW w:w="3210" w:type="dxa"/>
          </w:tcPr>
          <w:p w14:paraId="715EDCE2" w14:textId="414FED45" w:rsidR="007542F2" w:rsidRPr="00C33CC8" w:rsidRDefault="00141F60" w:rsidP="00473869">
            <w:pPr>
              <w:jc w:val="center"/>
              <w:rPr>
                <w:lang w:val="uk-UA"/>
              </w:rPr>
            </w:pPr>
            <w:r>
              <w:rPr>
                <w:lang w:val="uk-UA"/>
              </w:rPr>
              <w:t>22,0</w:t>
            </w:r>
          </w:p>
        </w:tc>
      </w:tr>
      <w:tr w:rsidR="0010343A" w:rsidRPr="00AE6CC1" w14:paraId="733EC882" w14:textId="77777777" w:rsidTr="00473869">
        <w:trPr>
          <w:trHeight w:val="377"/>
        </w:trPr>
        <w:tc>
          <w:tcPr>
            <w:tcW w:w="846" w:type="dxa"/>
          </w:tcPr>
          <w:p w14:paraId="2E56123A" w14:textId="32199230" w:rsidR="0010343A" w:rsidRPr="00C33CC8" w:rsidRDefault="00162003" w:rsidP="00473869">
            <w:pPr>
              <w:jc w:val="center"/>
              <w:rPr>
                <w:lang w:val="uk-UA"/>
              </w:rPr>
            </w:pPr>
            <w:r>
              <w:rPr>
                <w:lang w:val="uk-UA"/>
              </w:rPr>
              <w:t>7</w:t>
            </w:r>
            <w:r w:rsidR="0010343A" w:rsidRPr="00C33CC8">
              <w:rPr>
                <w:lang w:val="uk-UA"/>
              </w:rPr>
              <w:t>.</w:t>
            </w:r>
          </w:p>
        </w:tc>
        <w:tc>
          <w:tcPr>
            <w:tcW w:w="5573" w:type="dxa"/>
          </w:tcPr>
          <w:p w14:paraId="3706034D" w14:textId="4759041C" w:rsidR="0010343A" w:rsidRPr="00C33CC8" w:rsidRDefault="0010343A" w:rsidP="00AE6CC1">
            <w:pPr>
              <w:pStyle w:val="a9"/>
              <w:rPr>
                <w:sz w:val="24"/>
              </w:rPr>
            </w:pPr>
            <w:r w:rsidRPr="00C33CC8">
              <w:rPr>
                <w:sz w:val="24"/>
              </w:rPr>
              <w:t>Технічне обстеження житлових будинків</w:t>
            </w:r>
            <w:r w:rsidR="00BD08EF">
              <w:rPr>
                <w:sz w:val="24"/>
              </w:rPr>
              <w:t xml:space="preserve"> з метою усунення аварій</w:t>
            </w:r>
          </w:p>
        </w:tc>
        <w:tc>
          <w:tcPr>
            <w:tcW w:w="3210" w:type="dxa"/>
          </w:tcPr>
          <w:p w14:paraId="7CB97EB4" w14:textId="725407D7" w:rsidR="0010343A" w:rsidRPr="00C33CC8" w:rsidRDefault="00A523AF" w:rsidP="00473869">
            <w:pPr>
              <w:jc w:val="center"/>
              <w:rPr>
                <w:lang w:val="uk-UA"/>
              </w:rPr>
            </w:pPr>
            <w:r>
              <w:rPr>
                <w:lang w:val="uk-UA"/>
              </w:rPr>
              <w:t>372,5</w:t>
            </w:r>
          </w:p>
        </w:tc>
      </w:tr>
      <w:tr w:rsidR="000301FD" w:rsidRPr="00AE6CC1" w14:paraId="7E4808FF" w14:textId="77777777" w:rsidTr="00473869">
        <w:trPr>
          <w:trHeight w:val="377"/>
        </w:trPr>
        <w:tc>
          <w:tcPr>
            <w:tcW w:w="846" w:type="dxa"/>
          </w:tcPr>
          <w:p w14:paraId="4A9F0CA6" w14:textId="0EA004D3" w:rsidR="000301FD" w:rsidRPr="00C33CC8" w:rsidRDefault="00162003" w:rsidP="00473869">
            <w:pPr>
              <w:jc w:val="center"/>
              <w:rPr>
                <w:lang w:val="uk-UA"/>
              </w:rPr>
            </w:pPr>
            <w:r>
              <w:rPr>
                <w:lang w:val="uk-UA"/>
              </w:rPr>
              <w:t>8</w:t>
            </w:r>
            <w:r w:rsidR="000301FD">
              <w:rPr>
                <w:lang w:val="uk-UA"/>
              </w:rPr>
              <w:t>.</w:t>
            </w:r>
          </w:p>
        </w:tc>
        <w:tc>
          <w:tcPr>
            <w:tcW w:w="5573" w:type="dxa"/>
          </w:tcPr>
          <w:p w14:paraId="52B52C06" w14:textId="60057692" w:rsidR="000301FD" w:rsidRPr="00C33CC8" w:rsidRDefault="00572B03" w:rsidP="00AE6CC1">
            <w:pPr>
              <w:pStyle w:val="a9"/>
              <w:rPr>
                <w:sz w:val="24"/>
              </w:rPr>
            </w:pPr>
            <w:r>
              <w:rPr>
                <w:sz w:val="24"/>
              </w:rPr>
              <w:t>Розробка ПКД по поточному ремонту з влаштування майданчика для переробки сміття</w:t>
            </w:r>
            <w:r w:rsidR="000301FD">
              <w:rPr>
                <w:sz w:val="24"/>
              </w:rPr>
              <w:t xml:space="preserve"> </w:t>
            </w:r>
          </w:p>
        </w:tc>
        <w:tc>
          <w:tcPr>
            <w:tcW w:w="3210" w:type="dxa"/>
          </w:tcPr>
          <w:p w14:paraId="0B66B55B" w14:textId="73089E08" w:rsidR="000301FD" w:rsidRPr="00C33CC8" w:rsidRDefault="009F149B" w:rsidP="00473869">
            <w:pPr>
              <w:jc w:val="center"/>
              <w:rPr>
                <w:lang w:val="uk-UA"/>
              </w:rPr>
            </w:pPr>
            <w:r>
              <w:rPr>
                <w:lang w:val="uk-UA"/>
              </w:rPr>
              <w:t>7 441,1</w:t>
            </w:r>
          </w:p>
        </w:tc>
      </w:tr>
      <w:tr w:rsidR="00162003" w:rsidRPr="00AE6CC1" w14:paraId="3AC57E2B" w14:textId="77777777" w:rsidTr="00473869">
        <w:trPr>
          <w:trHeight w:val="377"/>
        </w:trPr>
        <w:tc>
          <w:tcPr>
            <w:tcW w:w="846" w:type="dxa"/>
          </w:tcPr>
          <w:p w14:paraId="2C6A7FD9" w14:textId="286D577B" w:rsidR="00162003" w:rsidRDefault="00162003" w:rsidP="00473869">
            <w:pPr>
              <w:jc w:val="center"/>
              <w:rPr>
                <w:lang w:val="uk-UA"/>
              </w:rPr>
            </w:pPr>
            <w:r>
              <w:rPr>
                <w:lang w:val="uk-UA"/>
              </w:rPr>
              <w:t>9.</w:t>
            </w:r>
          </w:p>
        </w:tc>
        <w:tc>
          <w:tcPr>
            <w:tcW w:w="5573" w:type="dxa"/>
          </w:tcPr>
          <w:p w14:paraId="0CB77E14" w14:textId="5C6BD0F4" w:rsidR="00162003" w:rsidRDefault="00162003" w:rsidP="00AE6CC1">
            <w:pPr>
              <w:pStyle w:val="a9"/>
              <w:rPr>
                <w:sz w:val="24"/>
              </w:rPr>
            </w:pPr>
            <w:r>
              <w:rPr>
                <w:sz w:val="24"/>
              </w:rPr>
              <w:t>Придбання паливно-мастильних матеріалів</w:t>
            </w:r>
          </w:p>
        </w:tc>
        <w:tc>
          <w:tcPr>
            <w:tcW w:w="3210" w:type="dxa"/>
          </w:tcPr>
          <w:p w14:paraId="766C7B5C" w14:textId="24CACA41" w:rsidR="00162003" w:rsidRDefault="00141F60" w:rsidP="00473869">
            <w:pPr>
              <w:jc w:val="center"/>
              <w:rPr>
                <w:lang w:val="uk-UA"/>
              </w:rPr>
            </w:pPr>
            <w:r>
              <w:rPr>
                <w:lang w:val="uk-UA"/>
              </w:rPr>
              <w:t>2 522,9</w:t>
            </w:r>
          </w:p>
        </w:tc>
      </w:tr>
      <w:tr w:rsidR="00083EC2" w:rsidRPr="00AE6CC1" w14:paraId="5F4E6B71" w14:textId="77777777" w:rsidTr="00473869">
        <w:trPr>
          <w:trHeight w:val="377"/>
        </w:trPr>
        <w:tc>
          <w:tcPr>
            <w:tcW w:w="846" w:type="dxa"/>
          </w:tcPr>
          <w:p w14:paraId="6050C1E8" w14:textId="77CB56F0" w:rsidR="00083EC2" w:rsidRDefault="00083EC2" w:rsidP="00473869">
            <w:pPr>
              <w:jc w:val="center"/>
              <w:rPr>
                <w:lang w:val="uk-UA"/>
              </w:rPr>
            </w:pPr>
            <w:r>
              <w:rPr>
                <w:lang w:val="uk-UA"/>
              </w:rPr>
              <w:t>10.</w:t>
            </w:r>
          </w:p>
        </w:tc>
        <w:tc>
          <w:tcPr>
            <w:tcW w:w="5573" w:type="dxa"/>
          </w:tcPr>
          <w:p w14:paraId="152BCE28" w14:textId="679FCC70" w:rsidR="00083EC2" w:rsidRDefault="00083EC2" w:rsidP="00AE6CC1">
            <w:pPr>
              <w:pStyle w:val="a9"/>
              <w:rPr>
                <w:sz w:val="24"/>
              </w:rPr>
            </w:pPr>
            <w:r>
              <w:rPr>
                <w:sz w:val="24"/>
              </w:rPr>
              <w:t>Технічне обстеження систем оповіщення</w:t>
            </w:r>
          </w:p>
        </w:tc>
        <w:tc>
          <w:tcPr>
            <w:tcW w:w="3210" w:type="dxa"/>
          </w:tcPr>
          <w:p w14:paraId="4C908516" w14:textId="4E9DFED8" w:rsidR="00083EC2" w:rsidRDefault="00141F60" w:rsidP="00473869">
            <w:pPr>
              <w:jc w:val="center"/>
              <w:rPr>
                <w:lang w:val="uk-UA"/>
              </w:rPr>
            </w:pPr>
            <w:r>
              <w:rPr>
                <w:lang w:val="uk-UA"/>
              </w:rPr>
              <w:t>105,2</w:t>
            </w:r>
          </w:p>
        </w:tc>
      </w:tr>
      <w:tr w:rsidR="00083EC2" w:rsidRPr="00AE6CC1" w14:paraId="4A3C5EF1" w14:textId="77777777" w:rsidTr="00473869">
        <w:trPr>
          <w:trHeight w:val="377"/>
        </w:trPr>
        <w:tc>
          <w:tcPr>
            <w:tcW w:w="846" w:type="dxa"/>
          </w:tcPr>
          <w:p w14:paraId="20C10E89" w14:textId="002A5E50" w:rsidR="00083EC2" w:rsidRDefault="00083EC2" w:rsidP="00473869">
            <w:pPr>
              <w:jc w:val="center"/>
              <w:rPr>
                <w:lang w:val="uk-UA"/>
              </w:rPr>
            </w:pPr>
            <w:r>
              <w:rPr>
                <w:lang w:val="uk-UA"/>
              </w:rPr>
              <w:t>11.</w:t>
            </w:r>
          </w:p>
        </w:tc>
        <w:tc>
          <w:tcPr>
            <w:tcW w:w="5573" w:type="dxa"/>
          </w:tcPr>
          <w:p w14:paraId="29576148" w14:textId="6832069E" w:rsidR="00083EC2" w:rsidRDefault="00083EC2" w:rsidP="00AE6CC1">
            <w:pPr>
              <w:pStyle w:val="a9"/>
              <w:rPr>
                <w:sz w:val="24"/>
              </w:rPr>
            </w:pPr>
            <w:r>
              <w:rPr>
                <w:sz w:val="24"/>
              </w:rPr>
              <w:t>Технічне обстеження мереж вуличного освітлення</w:t>
            </w:r>
          </w:p>
        </w:tc>
        <w:tc>
          <w:tcPr>
            <w:tcW w:w="3210" w:type="dxa"/>
          </w:tcPr>
          <w:p w14:paraId="183BD3E3" w14:textId="001AFA1F" w:rsidR="00083EC2" w:rsidRDefault="00083EC2" w:rsidP="00473869">
            <w:pPr>
              <w:jc w:val="center"/>
              <w:rPr>
                <w:lang w:val="uk-UA"/>
              </w:rPr>
            </w:pPr>
            <w:r>
              <w:rPr>
                <w:lang w:val="uk-UA"/>
              </w:rPr>
              <w:t>187,3</w:t>
            </w:r>
          </w:p>
        </w:tc>
      </w:tr>
      <w:tr w:rsidR="00083EC2" w:rsidRPr="00AE6CC1" w14:paraId="27849D85" w14:textId="77777777" w:rsidTr="00473869">
        <w:trPr>
          <w:trHeight w:val="377"/>
        </w:trPr>
        <w:tc>
          <w:tcPr>
            <w:tcW w:w="846" w:type="dxa"/>
          </w:tcPr>
          <w:p w14:paraId="748E6E36" w14:textId="72A110C7" w:rsidR="00083EC2" w:rsidRDefault="00083EC2" w:rsidP="00473869">
            <w:pPr>
              <w:jc w:val="center"/>
              <w:rPr>
                <w:lang w:val="uk-UA"/>
              </w:rPr>
            </w:pPr>
            <w:r>
              <w:rPr>
                <w:lang w:val="uk-UA"/>
              </w:rPr>
              <w:t>12.</w:t>
            </w:r>
          </w:p>
        </w:tc>
        <w:tc>
          <w:tcPr>
            <w:tcW w:w="5573" w:type="dxa"/>
          </w:tcPr>
          <w:p w14:paraId="1726F1CD" w14:textId="03A8E1A9" w:rsidR="00083EC2" w:rsidRDefault="00083EC2" w:rsidP="00AE6CC1">
            <w:pPr>
              <w:pStyle w:val="a9"/>
              <w:rPr>
                <w:sz w:val="24"/>
              </w:rPr>
            </w:pPr>
            <w:r>
              <w:rPr>
                <w:sz w:val="24"/>
              </w:rPr>
              <w:t>Послуги з ліквідації наслідків бурев</w:t>
            </w:r>
            <w:r w:rsidR="008D1899">
              <w:rPr>
                <w:sz w:val="24"/>
              </w:rPr>
              <w:t>іїв</w:t>
            </w:r>
          </w:p>
        </w:tc>
        <w:tc>
          <w:tcPr>
            <w:tcW w:w="3210" w:type="dxa"/>
          </w:tcPr>
          <w:p w14:paraId="4C16F367" w14:textId="4A23CFD4" w:rsidR="00083EC2" w:rsidRDefault="00083EC2" w:rsidP="00473869">
            <w:pPr>
              <w:jc w:val="center"/>
              <w:rPr>
                <w:lang w:val="uk-UA"/>
              </w:rPr>
            </w:pPr>
            <w:r>
              <w:rPr>
                <w:lang w:val="uk-UA"/>
              </w:rPr>
              <w:t>98,6</w:t>
            </w:r>
          </w:p>
        </w:tc>
      </w:tr>
      <w:tr w:rsidR="00A523AF" w:rsidRPr="00AE6CC1" w14:paraId="61ECE712" w14:textId="77777777" w:rsidTr="00473869">
        <w:trPr>
          <w:trHeight w:val="377"/>
        </w:trPr>
        <w:tc>
          <w:tcPr>
            <w:tcW w:w="846" w:type="dxa"/>
          </w:tcPr>
          <w:p w14:paraId="7B6937E0" w14:textId="1059E5CD" w:rsidR="00A523AF" w:rsidRDefault="00A523AF" w:rsidP="00473869">
            <w:pPr>
              <w:jc w:val="center"/>
              <w:rPr>
                <w:lang w:val="uk-UA"/>
              </w:rPr>
            </w:pPr>
            <w:r>
              <w:rPr>
                <w:lang w:val="uk-UA"/>
              </w:rPr>
              <w:t>13.</w:t>
            </w:r>
          </w:p>
        </w:tc>
        <w:tc>
          <w:tcPr>
            <w:tcW w:w="5573" w:type="dxa"/>
          </w:tcPr>
          <w:p w14:paraId="0E918862" w14:textId="1BC6A8EC" w:rsidR="00A523AF" w:rsidRDefault="00A523AF" w:rsidP="00AE6CC1">
            <w:pPr>
              <w:pStyle w:val="a9"/>
              <w:rPr>
                <w:sz w:val="24"/>
              </w:rPr>
            </w:pPr>
            <w:r>
              <w:rPr>
                <w:sz w:val="24"/>
              </w:rPr>
              <w:t>Придбання будівельних матеріалів для поточного ремонту</w:t>
            </w:r>
          </w:p>
        </w:tc>
        <w:tc>
          <w:tcPr>
            <w:tcW w:w="3210" w:type="dxa"/>
          </w:tcPr>
          <w:p w14:paraId="0029E2C2" w14:textId="6E19D6D1" w:rsidR="00A523AF" w:rsidRDefault="00141F60" w:rsidP="00473869">
            <w:pPr>
              <w:jc w:val="center"/>
              <w:rPr>
                <w:lang w:val="uk-UA"/>
              </w:rPr>
            </w:pPr>
            <w:r>
              <w:rPr>
                <w:lang w:val="uk-UA"/>
              </w:rPr>
              <w:t>158,5</w:t>
            </w:r>
          </w:p>
        </w:tc>
      </w:tr>
      <w:tr w:rsidR="00A523AF" w:rsidRPr="00AE6CC1" w14:paraId="4D35EEFD" w14:textId="77777777" w:rsidTr="00473869">
        <w:trPr>
          <w:trHeight w:val="377"/>
        </w:trPr>
        <w:tc>
          <w:tcPr>
            <w:tcW w:w="846" w:type="dxa"/>
          </w:tcPr>
          <w:p w14:paraId="6EB0E034" w14:textId="570D1DA0" w:rsidR="00A523AF" w:rsidRDefault="00A523AF" w:rsidP="00473869">
            <w:pPr>
              <w:jc w:val="center"/>
              <w:rPr>
                <w:lang w:val="uk-UA"/>
              </w:rPr>
            </w:pPr>
            <w:r>
              <w:rPr>
                <w:lang w:val="uk-UA"/>
              </w:rPr>
              <w:t>14.</w:t>
            </w:r>
          </w:p>
        </w:tc>
        <w:tc>
          <w:tcPr>
            <w:tcW w:w="5573" w:type="dxa"/>
          </w:tcPr>
          <w:p w14:paraId="12961FDB" w14:textId="7B7F6F6E" w:rsidR="00A523AF" w:rsidRDefault="00A523AF" w:rsidP="00AE6CC1">
            <w:pPr>
              <w:pStyle w:val="a9"/>
              <w:rPr>
                <w:sz w:val="24"/>
              </w:rPr>
            </w:pPr>
            <w:r>
              <w:rPr>
                <w:sz w:val="24"/>
              </w:rPr>
              <w:t>Технічне обслуговування дизельних генераторів</w:t>
            </w:r>
          </w:p>
        </w:tc>
        <w:tc>
          <w:tcPr>
            <w:tcW w:w="3210" w:type="dxa"/>
          </w:tcPr>
          <w:p w14:paraId="2450DCDE" w14:textId="05E287CE" w:rsidR="00A523AF" w:rsidRDefault="00A523AF" w:rsidP="00473869">
            <w:pPr>
              <w:jc w:val="center"/>
              <w:rPr>
                <w:lang w:val="uk-UA"/>
              </w:rPr>
            </w:pPr>
            <w:r>
              <w:rPr>
                <w:lang w:val="uk-UA"/>
              </w:rPr>
              <w:t>13,5</w:t>
            </w:r>
          </w:p>
        </w:tc>
      </w:tr>
      <w:tr w:rsidR="00C076C6" w:rsidRPr="00AE1A2D" w14:paraId="7FC45501" w14:textId="77777777" w:rsidTr="00473869">
        <w:trPr>
          <w:trHeight w:val="377"/>
        </w:trPr>
        <w:tc>
          <w:tcPr>
            <w:tcW w:w="846" w:type="dxa"/>
          </w:tcPr>
          <w:p w14:paraId="2201A710" w14:textId="77777777" w:rsidR="00C076C6" w:rsidRPr="00AE1A2D" w:rsidRDefault="00C076C6" w:rsidP="00473869">
            <w:pPr>
              <w:jc w:val="center"/>
              <w:rPr>
                <w:color w:val="FF0000"/>
                <w:lang w:val="uk-UA"/>
              </w:rPr>
            </w:pPr>
          </w:p>
        </w:tc>
        <w:tc>
          <w:tcPr>
            <w:tcW w:w="5573" w:type="dxa"/>
          </w:tcPr>
          <w:p w14:paraId="3472E688" w14:textId="77777777" w:rsidR="00C076C6" w:rsidRPr="009D08AA" w:rsidRDefault="00C076C6" w:rsidP="009432E4">
            <w:pPr>
              <w:jc w:val="center"/>
              <w:rPr>
                <w:b/>
                <w:lang w:val="uk-UA"/>
              </w:rPr>
            </w:pPr>
            <w:r w:rsidRPr="009D08AA">
              <w:rPr>
                <w:b/>
                <w:lang w:val="uk-UA"/>
              </w:rPr>
              <w:t>Разом</w:t>
            </w:r>
          </w:p>
        </w:tc>
        <w:tc>
          <w:tcPr>
            <w:tcW w:w="3210" w:type="dxa"/>
          </w:tcPr>
          <w:p w14:paraId="3702C174" w14:textId="4662231C" w:rsidR="00C076C6" w:rsidRPr="009D08AA" w:rsidRDefault="00141F60" w:rsidP="00473869">
            <w:pPr>
              <w:jc w:val="center"/>
              <w:rPr>
                <w:b/>
                <w:lang w:val="uk-UA"/>
              </w:rPr>
            </w:pPr>
            <w:r>
              <w:rPr>
                <w:b/>
                <w:lang w:val="uk-UA"/>
              </w:rPr>
              <w:t>39 503,2</w:t>
            </w:r>
          </w:p>
        </w:tc>
      </w:tr>
    </w:tbl>
    <w:p w14:paraId="26FA7D9F" w14:textId="77777777" w:rsidR="00542B27" w:rsidRDefault="00542B27" w:rsidP="00FD0D37">
      <w:pPr>
        <w:pStyle w:val="a9"/>
        <w:ind w:firstLine="567"/>
        <w:jc w:val="both"/>
        <w:rPr>
          <w:bCs/>
          <w:sz w:val="24"/>
        </w:rPr>
      </w:pPr>
    </w:p>
    <w:p w14:paraId="45EB97AD" w14:textId="2FAAA699" w:rsidR="00EC554D" w:rsidRDefault="00EC554D" w:rsidP="00FD0D37">
      <w:pPr>
        <w:pStyle w:val="a9"/>
        <w:ind w:firstLine="567"/>
        <w:jc w:val="both"/>
        <w:rPr>
          <w:bCs/>
          <w:sz w:val="24"/>
        </w:rPr>
      </w:pPr>
      <w:r>
        <w:rPr>
          <w:bCs/>
          <w:sz w:val="24"/>
        </w:rPr>
        <w:t>За бюджетною програмою 8210 «Муніципальні формування з охорони громадського порядку» при плані 4 351,0 тис. грн касові видатки склали 4 328,7 тис. грн, що становить 99,5% плану.</w:t>
      </w:r>
    </w:p>
    <w:p w14:paraId="37606B3F" w14:textId="77777777" w:rsidR="00EC554D" w:rsidRPr="00355499" w:rsidRDefault="00EC554D" w:rsidP="00FD0D37">
      <w:pPr>
        <w:pStyle w:val="a9"/>
        <w:ind w:firstLine="567"/>
        <w:jc w:val="both"/>
        <w:rPr>
          <w:bCs/>
          <w:sz w:val="10"/>
          <w:szCs w:val="10"/>
        </w:rPr>
      </w:pPr>
    </w:p>
    <w:p w14:paraId="1260CCD2" w14:textId="111FAE03" w:rsidR="00FD0D37" w:rsidRDefault="00FD0D37" w:rsidP="00FD0D37">
      <w:pPr>
        <w:pStyle w:val="a9"/>
        <w:ind w:firstLine="567"/>
        <w:jc w:val="both"/>
        <w:rPr>
          <w:sz w:val="24"/>
        </w:rPr>
      </w:pPr>
      <w:r w:rsidRPr="00FD0D37">
        <w:rPr>
          <w:bCs/>
          <w:sz w:val="24"/>
        </w:rPr>
        <w:t xml:space="preserve">За </w:t>
      </w:r>
      <w:r w:rsidRPr="00FD0D37">
        <w:rPr>
          <w:sz w:val="24"/>
        </w:rPr>
        <w:t>бюджетною програмою 8240 « Заходи та роботи з територіальної оборони</w:t>
      </w:r>
      <w:r>
        <w:rPr>
          <w:sz w:val="24"/>
        </w:rPr>
        <w:t xml:space="preserve">» при плані </w:t>
      </w:r>
      <w:r w:rsidR="00355499">
        <w:rPr>
          <w:sz w:val="24"/>
        </w:rPr>
        <w:t>13 475,0</w:t>
      </w:r>
      <w:r>
        <w:rPr>
          <w:sz w:val="24"/>
        </w:rPr>
        <w:t xml:space="preserve"> тис. грн касові видатки склали </w:t>
      </w:r>
      <w:r w:rsidR="00355499">
        <w:rPr>
          <w:sz w:val="24"/>
        </w:rPr>
        <w:t>12 022,3</w:t>
      </w:r>
      <w:r>
        <w:rPr>
          <w:sz w:val="24"/>
        </w:rPr>
        <w:t xml:space="preserve"> тис. грн, що становить </w:t>
      </w:r>
      <w:r w:rsidR="00355499">
        <w:rPr>
          <w:sz w:val="24"/>
        </w:rPr>
        <w:t>89,2</w:t>
      </w:r>
      <w:r>
        <w:rPr>
          <w:sz w:val="24"/>
        </w:rPr>
        <w:t>% виконання плану</w:t>
      </w:r>
      <w:r w:rsidR="00747A0E">
        <w:rPr>
          <w:sz w:val="24"/>
        </w:rPr>
        <w:t xml:space="preserve">, що на </w:t>
      </w:r>
      <w:r w:rsidR="00355499">
        <w:rPr>
          <w:sz w:val="24"/>
        </w:rPr>
        <w:t>6 529,4</w:t>
      </w:r>
      <w:r w:rsidR="00747A0E">
        <w:rPr>
          <w:sz w:val="24"/>
        </w:rPr>
        <w:t xml:space="preserve"> тис. грн (</w:t>
      </w:r>
      <w:r w:rsidR="00355499">
        <w:rPr>
          <w:sz w:val="24"/>
        </w:rPr>
        <w:t>у 2 рази</w:t>
      </w:r>
      <w:r w:rsidR="00747A0E">
        <w:rPr>
          <w:sz w:val="24"/>
        </w:rPr>
        <w:t>) більше за відповідний період минулого року.</w:t>
      </w:r>
    </w:p>
    <w:p w14:paraId="13B9EB14" w14:textId="77777777" w:rsidR="001810E4" w:rsidRDefault="001810E4" w:rsidP="00FD0D37">
      <w:pPr>
        <w:pStyle w:val="a9"/>
        <w:ind w:firstLine="567"/>
        <w:jc w:val="both"/>
        <w:rPr>
          <w:sz w:val="24"/>
        </w:rPr>
      </w:pPr>
    </w:p>
    <w:p w14:paraId="357ECF0B" w14:textId="6B4853C5" w:rsidR="001810E4" w:rsidRDefault="001810E4" w:rsidP="00FD0D37">
      <w:pPr>
        <w:pStyle w:val="a9"/>
        <w:ind w:firstLine="567"/>
        <w:jc w:val="both"/>
        <w:rPr>
          <w:b/>
          <w:i/>
          <w:sz w:val="25"/>
          <w:szCs w:val="25"/>
        </w:rPr>
      </w:pPr>
      <w:r w:rsidRPr="00CA5137">
        <w:rPr>
          <w:b/>
          <w:i/>
          <w:sz w:val="25"/>
          <w:szCs w:val="25"/>
        </w:rPr>
        <w:t>По головному розпоряднику бюджетних коштів</w:t>
      </w:r>
      <w:r>
        <w:rPr>
          <w:b/>
          <w:i/>
          <w:sz w:val="25"/>
          <w:szCs w:val="25"/>
        </w:rPr>
        <w:t xml:space="preserve"> Відділ культури, національностей та релігій Бучанської міської ради видатки проводилися:</w:t>
      </w:r>
    </w:p>
    <w:p w14:paraId="530CA5B2" w14:textId="48E45ED8" w:rsidR="001810E4" w:rsidRDefault="001810E4" w:rsidP="00FD0D37">
      <w:pPr>
        <w:pStyle w:val="a9"/>
        <w:ind w:firstLine="567"/>
        <w:jc w:val="both"/>
        <w:rPr>
          <w:sz w:val="24"/>
        </w:rPr>
      </w:pPr>
      <w:r w:rsidRPr="001810E4">
        <w:rPr>
          <w:bCs/>
          <w:sz w:val="24"/>
        </w:rPr>
        <w:t xml:space="preserve">За </w:t>
      </w:r>
      <w:r w:rsidRPr="001810E4">
        <w:rPr>
          <w:sz w:val="24"/>
        </w:rPr>
        <w:t xml:space="preserve">бюджетною програмою 8110 «Заходи із запобігання та ліквідації надзвичайних ситуацій та наслідків стихійного лиха» при плані </w:t>
      </w:r>
      <w:r>
        <w:rPr>
          <w:sz w:val="24"/>
        </w:rPr>
        <w:t>1 494,2</w:t>
      </w:r>
      <w:r w:rsidRPr="001810E4">
        <w:rPr>
          <w:sz w:val="24"/>
        </w:rPr>
        <w:t xml:space="preserve"> тис. грн касові видатки склали  </w:t>
      </w:r>
      <w:r>
        <w:rPr>
          <w:sz w:val="24"/>
        </w:rPr>
        <w:t>1 385,2</w:t>
      </w:r>
      <w:r w:rsidRPr="001810E4">
        <w:rPr>
          <w:sz w:val="24"/>
        </w:rPr>
        <w:t xml:space="preserve"> тис. грн, що становить 92,</w:t>
      </w:r>
      <w:r>
        <w:rPr>
          <w:sz w:val="24"/>
        </w:rPr>
        <w:t>7</w:t>
      </w:r>
      <w:r w:rsidRPr="001810E4">
        <w:rPr>
          <w:sz w:val="24"/>
        </w:rPr>
        <w:t>% виконання плану</w:t>
      </w:r>
      <w:r w:rsidR="008A01D5">
        <w:rPr>
          <w:sz w:val="24"/>
        </w:rPr>
        <w:t>.</w:t>
      </w:r>
      <w:r w:rsidR="00735DC3">
        <w:rPr>
          <w:sz w:val="24"/>
        </w:rPr>
        <w:t xml:space="preserve"> Видатки спрямовані на поточний ремонт покрівлі нежитлового приміщення центрального будинку культури по вул. В.Ковальського,61 В м. Буча- заходи з усунення аварій.</w:t>
      </w:r>
    </w:p>
    <w:p w14:paraId="2268ED30" w14:textId="77777777" w:rsidR="00E3750C" w:rsidRPr="00E3750C" w:rsidRDefault="00E3750C" w:rsidP="00FD0D37">
      <w:pPr>
        <w:pStyle w:val="a9"/>
        <w:ind w:firstLine="567"/>
        <w:jc w:val="both"/>
        <w:rPr>
          <w:bCs/>
          <w:iCs/>
          <w:sz w:val="10"/>
          <w:szCs w:val="10"/>
        </w:rPr>
      </w:pPr>
    </w:p>
    <w:p w14:paraId="27A430C2" w14:textId="77777777" w:rsidR="001935C3" w:rsidRPr="001908F9" w:rsidRDefault="001935C3" w:rsidP="001935C3">
      <w:pPr>
        <w:pStyle w:val="a9"/>
        <w:ind w:firstLine="567"/>
        <w:jc w:val="both"/>
        <w:rPr>
          <w:b/>
          <w:i/>
          <w:szCs w:val="28"/>
        </w:rPr>
      </w:pPr>
      <w:r w:rsidRPr="001908F9">
        <w:rPr>
          <w:b/>
          <w:i/>
          <w:szCs w:val="28"/>
        </w:rPr>
        <w:t>Спеціальний фонд</w:t>
      </w:r>
    </w:p>
    <w:p w14:paraId="60EF5B1D" w14:textId="77777777" w:rsidR="001935C3" w:rsidRPr="001908F9" w:rsidRDefault="001935C3" w:rsidP="001935C3">
      <w:pPr>
        <w:pStyle w:val="a9"/>
        <w:ind w:firstLine="567"/>
        <w:jc w:val="both"/>
        <w:rPr>
          <w:b/>
          <w:i/>
          <w:sz w:val="16"/>
          <w:szCs w:val="16"/>
        </w:rPr>
      </w:pPr>
    </w:p>
    <w:p w14:paraId="5987632A" w14:textId="77777777" w:rsidR="001935C3" w:rsidRPr="001908F9" w:rsidRDefault="001935C3" w:rsidP="001935C3">
      <w:pPr>
        <w:ind w:firstLine="567"/>
        <w:jc w:val="both"/>
        <w:rPr>
          <w:b/>
          <w:i/>
          <w:sz w:val="25"/>
          <w:szCs w:val="25"/>
          <w:lang w:val="uk-UA"/>
        </w:rPr>
      </w:pPr>
      <w:r w:rsidRPr="001908F9">
        <w:rPr>
          <w:b/>
          <w:i/>
          <w:sz w:val="25"/>
          <w:szCs w:val="25"/>
          <w:lang w:val="uk-UA"/>
        </w:rPr>
        <w:t>По головному розпоряднику коштів - Бучанська міська рада</w:t>
      </w:r>
    </w:p>
    <w:p w14:paraId="39F43739" w14:textId="77777777" w:rsidR="001935C3" w:rsidRPr="001908F9" w:rsidRDefault="001935C3" w:rsidP="001935C3">
      <w:pPr>
        <w:ind w:firstLine="567"/>
        <w:jc w:val="both"/>
        <w:rPr>
          <w:b/>
          <w:i/>
          <w:sz w:val="10"/>
          <w:szCs w:val="10"/>
          <w:lang w:val="uk-UA"/>
        </w:rPr>
      </w:pPr>
    </w:p>
    <w:p w14:paraId="68F74DF0" w14:textId="77777777" w:rsidR="001935C3" w:rsidRPr="001908F9" w:rsidRDefault="001935C3" w:rsidP="001935C3">
      <w:pPr>
        <w:ind w:firstLine="567"/>
        <w:jc w:val="both"/>
        <w:rPr>
          <w:lang w:val="uk-UA"/>
        </w:rPr>
      </w:pPr>
      <w:r w:rsidRPr="001908F9">
        <w:rPr>
          <w:lang w:val="uk-UA"/>
        </w:rPr>
        <w:t xml:space="preserve"> За бюджетною програмою 8110 «Заходи із запобігання та ліквідації надзвичайних ситуацій та наслідків стихійного лиха» при плані 55 836,3 тис. грн фактично використано 30 260,3 тис. грн, виконання плану становить  54,2 % , це на 65 855,2 тис. грн.  ( або на 68,5 %) менше видатків 2023 року. Кошти спрямовано на заходи з усунення аварій в житловому фонді та відновні роботи на таких об'єктах:</w:t>
      </w:r>
    </w:p>
    <w:p w14:paraId="7275CDEC" w14:textId="0BFABABD" w:rsidR="001935C3" w:rsidRPr="001908F9" w:rsidRDefault="001935C3" w:rsidP="001935C3">
      <w:pPr>
        <w:ind w:firstLine="567"/>
        <w:jc w:val="both"/>
        <w:rPr>
          <w:lang w:val="uk-UA"/>
        </w:rPr>
      </w:pPr>
      <w:r w:rsidRPr="001908F9">
        <w:rPr>
          <w:lang w:val="uk-UA"/>
        </w:rPr>
        <w:t>- розробку ПКД з капітального ремонту ЖБ вул.І.Франка,74, вул.І.Франка,75, вул.Заводська,61-А в с. Бабинці, вул.Тарасівська,10-В, вул.Тарасівська,10-Г, вул.Ястремська,5  вул.Ястремська,7, вул. Ястремська,9 в м.</w:t>
      </w:r>
      <w:r w:rsidR="001908F9">
        <w:rPr>
          <w:lang w:val="uk-UA"/>
        </w:rPr>
        <w:t xml:space="preserve"> </w:t>
      </w:r>
      <w:r w:rsidRPr="001908F9">
        <w:rPr>
          <w:lang w:val="uk-UA"/>
        </w:rPr>
        <w:t>Буча, вул.Овчаренка,7, вул.Овчаренка,9, вул.Київська,57 с. Синяк;</w:t>
      </w:r>
    </w:p>
    <w:p w14:paraId="2C69B97E" w14:textId="2CDAA2ED" w:rsidR="001935C3" w:rsidRPr="001908F9" w:rsidRDefault="001935C3" w:rsidP="001935C3">
      <w:pPr>
        <w:ind w:firstLine="426"/>
        <w:jc w:val="both"/>
        <w:rPr>
          <w:lang w:val="uk-UA"/>
        </w:rPr>
      </w:pPr>
      <w:r w:rsidRPr="001908F9">
        <w:rPr>
          <w:lang w:val="uk-UA"/>
        </w:rPr>
        <w:t>- капітальний ремонт нежитлової будівлі вул.Енергетиків,1-А, вул.Енергетиків,2, вул.</w:t>
      </w:r>
      <w:r w:rsidR="001908F9">
        <w:rPr>
          <w:lang w:val="uk-UA"/>
        </w:rPr>
        <w:t xml:space="preserve"> </w:t>
      </w:r>
      <w:r w:rsidRPr="001908F9">
        <w:rPr>
          <w:lang w:val="uk-UA"/>
        </w:rPr>
        <w:t>Нове Шоссе,3  м. Буча ;</w:t>
      </w:r>
    </w:p>
    <w:p w14:paraId="6EFDD9D5" w14:textId="77777777" w:rsidR="001935C3" w:rsidRPr="001908F9" w:rsidRDefault="001935C3" w:rsidP="001935C3">
      <w:pPr>
        <w:ind w:firstLine="567"/>
        <w:jc w:val="both"/>
        <w:rPr>
          <w:lang w:val="uk-UA"/>
        </w:rPr>
      </w:pPr>
      <w:r w:rsidRPr="001908F9">
        <w:rPr>
          <w:lang w:val="uk-UA"/>
        </w:rPr>
        <w:t>- розробка ПКД з капітального ремонту нежитлової будівлі майстерні «Б» вул.Енергетиків,12 м. Буча ;</w:t>
      </w:r>
    </w:p>
    <w:p w14:paraId="1B9AB006" w14:textId="77777777" w:rsidR="001935C3" w:rsidRPr="001908F9" w:rsidRDefault="001935C3" w:rsidP="001935C3">
      <w:pPr>
        <w:ind w:firstLine="567"/>
        <w:jc w:val="both"/>
        <w:rPr>
          <w:lang w:val="uk-UA"/>
        </w:rPr>
      </w:pPr>
      <w:r w:rsidRPr="001908F9">
        <w:rPr>
          <w:lang w:val="uk-UA"/>
        </w:rPr>
        <w:t>- коригування ПКД  з капітальних ремонтів з підсиленням несучих конструкцій багатоквартирних ЖБ вул.Гмирі,11/6, вул.Яблунська,17, вул.Енергетиків,2, вул.Вокзальна,101, вул.Островського,34 ;</w:t>
      </w:r>
    </w:p>
    <w:p w14:paraId="185FA289" w14:textId="77777777" w:rsidR="001935C3" w:rsidRPr="001908F9" w:rsidRDefault="001935C3" w:rsidP="001935C3">
      <w:pPr>
        <w:ind w:firstLine="567"/>
        <w:jc w:val="both"/>
        <w:rPr>
          <w:lang w:val="uk-UA"/>
        </w:rPr>
      </w:pPr>
      <w:r w:rsidRPr="001908F9">
        <w:rPr>
          <w:lang w:val="uk-UA"/>
        </w:rPr>
        <w:t>- відновні роботи та заходи з усунення аварій шляхом капремонту входів в ЖБ та приямків вул.Лісова,1-Б м. Буча;</w:t>
      </w:r>
    </w:p>
    <w:p w14:paraId="27EB18C5" w14:textId="6113A97B" w:rsidR="001935C3" w:rsidRPr="001908F9" w:rsidRDefault="001935C3" w:rsidP="001935C3">
      <w:pPr>
        <w:ind w:firstLine="567"/>
        <w:jc w:val="both"/>
        <w:rPr>
          <w:lang w:val="uk-UA"/>
        </w:rPr>
      </w:pPr>
      <w:r w:rsidRPr="001908F9">
        <w:rPr>
          <w:lang w:val="uk-UA"/>
        </w:rPr>
        <w:lastRenderedPageBreak/>
        <w:t>- капітальний ремонт вуличного освітлення комунальної власності по вул. Паркова,4 сел. Ворзель; системи водовідведення по вул. Вокзальна в м.</w:t>
      </w:r>
      <w:r w:rsidR="001908F9">
        <w:rPr>
          <w:lang w:val="uk-UA"/>
        </w:rPr>
        <w:t xml:space="preserve"> </w:t>
      </w:r>
      <w:r w:rsidRPr="001908F9">
        <w:rPr>
          <w:lang w:val="uk-UA"/>
        </w:rPr>
        <w:t>Буча; майданчика для складування матеріалів на базі по вул.Є.Гребінки,2; системи водопостачання по вул. Вокзальна по вул. Б.</w:t>
      </w:r>
      <w:r w:rsidR="001908F9">
        <w:rPr>
          <w:lang w:val="uk-UA"/>
        </w:rPr>
        <w:t xml:space="preserve"> </w:t>
      </w:r>
      <w:r w:rsidRPr="001908F9">
        <w:rPr>
          <w:lang w:val="uk-UA"/>
        </w:rPr>
        <w:t>Гмирі; квартири №6 в ЖБ по вул.Польова,26, квартири №102 в ЖБ по вул.Яблунська,318-а</w:t>
      </w:r>
    </w:p>
    <w:p w14:paraId="0121FD7C" w14:textId="77777777" w:rsidR="001935C3" w:rsidRPr="001908F9" w:rsidRDefault="001935C3" w:rsidP="001935C3">
      <w:pPr>
        <w:ind w:firstLine="567"/>
        <w:jc w:val="both"/>
        <w:rPr>
          <w:lang w:val="uk-UA"/>
        </w:rPr>
      </w:pPr>
      <w:r w:rsidRPr="001908F9">
        <w:rPr>
          <w:lang w:val="uk-UA"/>
        </w:rPr>
        <w:t>- капітальний ремонт нежитлових приміщень для розміщення виконавчих органів вул. Лесі Українки,3, вул. Нове Шосе,3 м. Буча;</w:t>
      </w:r>
    </w:p>
    <w:p w14:paraId="10062F34" w14:textId="6FC423EF" w:rsidR="001935C3" w:rsidRPr="001908F9" w:rsidRDefault="001935C3" w:rsidP="001935C3">
      <w:pPr>
        <w:ind w:firstLine="567"/>
        <w:jc w:val="both"/>
        <w:rPr>
          <w:lang w:val="uk-UA"/>
        </w:rPr>
      </w:pPr>
      <w:r w:rsidRPr="001908F9">
        <w:rPr>
          <w:lang w:val="uk-UA"/>
        </w:rPr>
        <w:t>- капітальний ремонт житлового фонду по вул.Рубежівська,18, вул.Яблунська,99, покрівлі ЖБ по вул.Садова,10 в с.</w:t>
      </w:r>
      <w:r w:rsidR="001908F9">
        <w:rPr>
          <w:lang w:val="uk-UA"/>
        </w:rPr>
        <w:t xml:space="preserve"> </w:t>
      </w:r>
      <w:r w:rsidRPr="001908F9">
        <w:rPr>
          <w:lang w:val="uk-UA"/>
        </w:rPr>
        <w:t>Гаврилівка, вул.Садова,12 в с.</w:t>
      </w:r>
      <w:r w:rsidR="001908F9">
        <w:rPr>
          <w:lang w:val="uk-UA"/>
        </w:rPr>
        <w:t xml:space="preserve"> </w:t>
      </w:r>
      <w:r w:rsidRPr="001908F9">
        <w:rPr>
          <w:lang w:val="uk-UA"/>
        </w:rPr>
        <w:t>Гаврилівка;</w:t>
      </w:r>
    </w:p>
    <w:p w14:paraId="584D975C" w14:textId="77777777" w:rsidR="001935C3" w:rsidRPr="001908F9" w:rsidRDefault="001935C3" w:rsidP="001935C3">
      <w:pPr>
        <w:ind w:firstLine="567"/>
        <w:jc w:val="both"/>
        <w:rPr>
          <w:lang w:val="uk-UA"/>
        </w:rPr>
      </w:pPr>
      <w:r w:rsidRPr="001908F9">
        <w:rPr>
          <w:lang w:val="uk-UA"/>
        </w:rPr>
        <w:t>- придбання електропідстанцій КТП 630кВт (прохідного типу) та 630 Квт (тупікового типу);</w:t>
      </w:r>
    </w:p>
    <w:p w14:paraId="33B495FA" w14:textId="6222BA47" w:rsidR="001935C3" w:rsidRPr="001908F9" w:rsidRDefault="001935C3" w:rsidP="001935C3">
      <w:pPr>
        <w:ind w:firstLine="567"/>
        <w:jc w:val="both"/>
        <w:rPr>
          <w:lang w:val="uk-UA"/>
        </w:rPr>
      </w:pPr>
      <w:r w:rsidRPr="001908F9">
        <w:rPr>
          <w:lang w:val="uk-UA"/>
        </w:rPr>
        <w:t>- розроблення ПКД з капітального ремонту системи водопостачання по вул.Центральна,104 в с.</w:t>
      </w:r>
      <w:r w:rsidR="001908F9">
        <w:rPr>
          <w:lang w:val="uk-UA"/>
        </w:rPr>
        <w:t xml:space="preserve"> </w:t>
      </w:r>
      <w:r w:rsidRPr="001908F9">
        <w:rPr>
          <w:lang w:val="uk-UA"/>
        </w:rPr>
        <w:t>Здвижівка, вул. Центральна в с.</w:t>
      </w:r>
      <w:r w:rsidR="001908F9">
        <w:rPr>
          <w:lang w:val="uk-UA"/>
        </w:rPr>
        <w:t xml:space="preserve"> </w:t>
      </w:r>
      <w:r w:rsidRPr="001908F9">
        <w:rPr>
          <w:lang w:val="uk-UA"/>
        </w:rPr>
        <w:t>Мироцьке;</w:t>
      </w:r>
    </w:p>
    <w:p w14:paraId="31EA690B" w14:textId="77777777" w:rsidR="001935C3" w:rsidRPr="001908F9" w:rsidRDefault="001935C3" w:rsidP="001935C3">
      <w:pPr>
        <w:ind w:firstLine="567"/>
        <w:jc w:val="both"/>
        <w:rPr>
          <w:lang w:val="uk-UA"/>
        </w:rPr>
      </w:pPr>
      <w:r w:rsidRPr="001908F9">
        <w:rPr>
          <w:lang w:val="uk-UA"/>
        </w:rPr>
        <w:t>- інша об'єкти в рамках виконання заходів з усунення аварій та відновлювальних робіт.</w:t>
      </w:r>
    </w:p>
    <w:p w14:paraId="08CCA0F1" w14:textId="77777777" w:rsidR="001935C3" w:rsidRPr="001908F9" w:rsidRDefault="001935C3" w:rsidP="001935C3">
      <w:pPr>
        <w:ind w:firstLine="567"/>
        <w:jc w:val="both"/>
        <w:rPr>
          <w:b/>
          <w:i/>
          <w:sz w:val="10"/>
          <w:szCs w:val="10"/>
          <w:lang w:val="uk-UA"/>
        </w:rPr>
      </w:pPr>
    </w:p>
    <w:p w14:paraId="2D46FE24" w14:textId="77777777" w:rsidR="001935C3" w:rsidRPr="001908F9" w:rsidRDefault="001935C3" w:rsidP="001935C3">
      <w:pPr>
        <w:ind w:firstLine="567"/>
        <w:jc w:val="both"/>
        <w:rPr>
          <w:b/>
          <w:i/>
          <w:sz w:val="25"/>
          <w:szCs w:val="25"/>
          <w:lang w:val="uk-UA"/>
        </w:rPr>
      </w:pPr>
      <w:r w:rsidRPr="001908F9">
        <w:rPr>
          <w:lang w:val="uk-UA"/>
        </w:rPr>
        <w:t>За бюджетною програмою 8240 «Заходи та роботи з територіальної оборони» при плані 46 413,8 тис. грн фактично використано 44 111,8 тис. грн, або 95,0 %, це на 35 636,9 тис. грн. більше минулого року. В поточному періоді кошти використано на придбання квадрокоптерів, РЕБів, генераторів, компресора  та інше матеріально-технічне забезпечення підрозділів ЗСУ та ТО.</w:t>
      </w:r>
      <w:r w:rsidRPr="001908F9">
        <w:rPr>
          <w:b/>
          <w:i/>
          <w:sz w:val="25"/>
          <w:szCs w:val="25"/>
          <w:lang w:val="uk-UA"/>
        </w:rPr>
        <w:t xml:space="preserve"> </w:t>
      </w:r>
    </w:p>
    <w:p w14:paraId="17907496" w14:textId="77777777" w:rsidR="001935C3" w:rsidRPr="001908F9" w:rsidRDefault="001935C3" w:rsidP="001935C3">
      <w:pPr>
        <w:ind w:firstLine="567"/>
        <w:jc w:val="both"/>
        <w:rPr>
          <w:sz w:val="10"/>
          <w:szCs w:val="10"/>
          <w:lang w:val="uk-UA"/>
        </w:rPr>
      </w:pPr>
    </w:p>
    <w:p w14:paraId="1BD5593D" w14:textId="77777777" w:rsidR="001935C3" w:rsidRPr="001908F9" w:rsidRDefault="001935C3" w:rsidP="001935C3">
      <w:pPr>
        <w:ind w:firstLine="567"/>
        <w:jc w:val="both"/>
        <w:rPr>
          <w:b/>
          <w:i/>
          <w:sz w:val="25"/>
          <w:szCs w:val="25"/>
          <w:lang w:val="uk-UA"/>
        </w:rPr>
      </w:pPr>
      <w:r w:rsidRPr="001908F9">
        <w:rPr>
          <w:b/>
          <w:i/>
          <w:sz w:val="25"/>
          <w:szCs w:val="25"/>
          <w:lang w:val="uk-UA"/>
        </w:rPr>
        <w:t>По головному розпоряднику коштів  Відділ культури, національностей та релігій Бучанської міської ради.</w:t>
      </w:r>
    </w:p>
    <w:p w14:paraId="62CD3C38" w14:textId="454DE4E0" w:rsidR="001935C3" w:rsidRDefault="001935C3" w:rsidP="001935C3">
      <w:pPr>
        <w:ind w:firstLine="567"/>
        <w:jc w:val="both"/>
        <w:rPr>
          <w:lang w:val="uk-UA"/>
        </w:rPr>
      </w:pPr>
      <w:r w:rsidRPr="001908F9">
        <w:rPr>
          <w:lang w:val="uk-UA"/>
        </w:rPr>
        <w:t>За бюджетною програмою 8110 «Заходи із запобігання та ліквідації надзвичайних ситуацій та наслідків стихійного лиха» при плані 25 261,1 тис. грн  касові видатки складають 24 897,0 тис. грн, що становить 98,6% виконання.  Це на 5 878,4 тис. грн (або на 30,9%) більше видатків 2023 року. Кошти надійшли за рахунок платних послуг закладів культури, інших джерел власних надходжень (благодійна допомога від КНР Тайвань), коштів місцевого бюджету та використані на  придбання предметів, матеріалів, обладнання та інвентаря, в тому числі і довгострокового користування, оплату послуг (крім комунальних) та виготовлення ПКД з капітального ремонту покрівлі будинку культури в с.</w:t>
      </w:r>
      <w:r w:rsidR="00E3750C">
        <w:rPr>
          <w:lang w:val="uk-UA"/>
        </w:rPr>
        <w:t xml:space="preserve"> </w:t>
      </w:r>
      <w:r w:rsidRPr="001908F9">
        <w:rPr>
          <w:lang w:val="uk-UA"/>
        </w:rPr>
        <w:t>Синяк, сільського клубу в с.</w:t>
      </w:r>
      <w:r w:rsidR="00E3750C">
        <w:rPr>
          <w:lang w:val="uk-UA"/>
        </w:rPr>
        <w:t xml:space="preserve"> </w:t>
      </w:r>
      <w:r w:rsidRPr="001908F9">
        <w:rPr>
          <w:lang w:val="uk-UA"/>
        </w:rPr>
        <w:t>Раківка, будинку культури по вул.Яблунська,15 в м.</w:t>
      </w:r>
      <w:r w:rsidR="00E3750C">
        <w:rPr>
          <w:lang w:val="uk-UA"/>
        </w:rPr>
        <w:t xml:space="preserve"> </w:t>
      </w:r>
      <w:r w:rsidRPr="001908F9">
        <w:rPr>
          <w:lang w:val="uk-UA"/>
        </w:rPr>
        <w:t>Буча та проведення капітального ремонту вказаного об'єкта в м.</w:t>
      </w:r>
      <w:r w:rsidR="00E3750C">
        <w:rPr>
          <w:lang w:val="uk-UA"/>
        </w:rPr>
        <w:t xml:space="preserve"> </w:t>
      </w:r>
      <w:r w:rsidRPr="001908F9">
        <w:rPr>
          <w:lang w:val="uk-UA"/>
        </w:rPr>
        <w:t>Буча.</w:t>
      </w:r>
    </w:p>
    <w:p w14:paraId="46FAC591" w14:textId="77777777" w:rsidR="000872BE" w:rsidRDefault="000872BE" w:rsidP="000872BE">
      <w:pPr>
        <w:ind w:firstLine="567"/>
        <w:jc w:val="both"/>
        <w:rPr>
          <w:sz w:val="10"/>
          <w:szCs w:val="10"/>
          <w:lang w:val="uk-UA"/>
        </w:rPr>
      </w:pPr>
    </w:p>
    <w:p w14:paraId="580491F3" w14:textId="77777777" w:rsidR="0015313F" w:rsidRPr="0015313F" w:rsidRDefault="0015313F" w:rsidP="0015313F">
      <w:pPr>
        <w:ind w:firstLine="567"/>
        <w:jc w:val="center"/>
        <w:rPr>
          <w:b/>
          <w:i/>
          <w:sz w:val="28"/>
          <w:szCs w:val="28"/>
          <w:u w:val="single"/>
          <w:lang w:val="uk-UA"/>
        </w:rPr>
      </w:pPr>
      <w:r w:rsidRPr="0015313F">
        <w:rPr>
          <w:b/>
          <w:i/>
          <w:sz w:val="28"/>
          <w:szCs w:val="28"/>
          <w:u w:val="single"/>
          <w:lang w:val="uk-UA"/>
        </w:rPr>
        <w:t>Міжбюджетні трансферти</w:t>
      </w:r>
    </w:p>
    <w:p w14:paraId="65E02984" w14:textId="77777777" w:rsidR="0015313F" w:rsidRDefault="0015313F" w:rsidP="0015313F">
      <w:pPr>
        <w:ind w:firstLine="567"/>
        <w:jc w:val="both"/>
        <w:rPr>
          <w:lang w:val="uk-UA"/>
        </w:rPr>
      </w:pPr>
    </w:p>
    <w:p w14:paraId="16C55947" w14:textId="0DD6008F" w:rsidR="0015313F" w:rsidRPr="0015313F" w:rsidRDefault="0015313F" w:rsidP="0015313F">
      <w:pPr>
        <w:ind w:firstLine="567"/>
        <w:jc w:val="both"/>
        <w:rPr>
          <w:lang w:val="uk-UA"/>
        </w:rPr>
      </w:pPr>
      <w:r w:rsidRPr="0015313F">
        <w:rPr>
          <w:lang w:val="uk-UA"/>
        </w:rPr>
        <w:t>За 2024 рік коштами  місцевого бюджету Бучанської міської територіальної громади здійснювалася підтримка сил оборони України та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15 580,6 тис. грн, а саме:</w:t>
      </w:r>
    </w:p>
    <w:p w14:paraId="2BFEABBF" w14:textId="77777777" w:rsidR="0015313F" w:rsidRPr="0015313F" w:rsidRDefault="0015313F" w:rsidP="0015313F">
      <w:pPr>
        <w:ind w:firstLine="567"/>
        <w:jc w:val="both"/>
        <w:rPr>
          <w:lang w:val="uk-UA"/>
        </w:rPr>
      </w:pPr>
      <w:r w:rsidRPr="0015313F">
        <w:rPr>
          <w:lang w:val="uk-UA"/>
        </w:rPr>
        <w:t xml:space="preserve">- </w:t>
      </w:r>
      <w:bookmarkStart w:id="5" w:name="_Hlk171606187"/>
      <w:r w:rsidRPr="0015313F">
        <w:rPr>
          <w:lang w:val="uk-UA"/>
        </w:rPr>
        <w:t>Військовій частині А 4350 Міністерства оборони України на матеріально-технічне забезпечення – 500,0 тис. грн;</w:t>
      </w:r>
    </w:p>
    <w:bookmarkEnd w:id="5"/>
    <w:p w14:paraId="640F85A4" w14:textId="77777777" w:rsidR="0015313F" w:rsidRPr="0015313F" w:rsidRDefault="0015313F" w:rsidP="0015313F">
      <w:pPr>
        <w:ind w:firstLine="567"/>
        <w:jc w:val="both"/>
        <w:rPr>
          <w:lang w:val="uk-UA"/>
        </w:rPr>
      </w:pPr>
      <w:r w:rsidRPr="0015313F">
        <w:rPr>
          <w:lang w:val="uk-UA"/>
        </w:rPr>
        <w:t>- Військовій частині А 4651 Міністерства оборони України на матеріально-технічне забезпечення – 256,0 тис. грн;</w:t>
      </w:r>
    </w:p>
    <w:p w14:paraId="4286DAD1" w14:textId="77777777" w:rsidR="0015313F" w:rsidRPr="0015313F" w:rsidRDefault="0015313F" w:rsidP="0015313F">
      <w:pPr>
        <w:ind w:firstLine="567"/>
        <w:jc w:val="both"/>
        <w:rPr>
          <w:lang w:val="uk-UA"/>
        </w:rPr>
      </w:pPr>
      <w:r w:rsidRPr="0015313F">
        <w:rPr>
          <w:sz w:val="28"/>
          <w:lang w:val="uk-UA"/>
        </w:rPr>
        <w:t xml:space="preserve">-  </w:t>
      </w:r>
      <w:r w:rsidRPr="0015313F">
        <w:rPr>
          <w:lang w:val="uk-UA"/>
        </w:rPr>
        <w:t>ТСЦ №3247 РСЦ ГСЦ МВС в Київській та Чернігівських областях на матеріально-технічне забезпечення – 336,9 тис. грн;</w:t>
      </w:r>
    </w:p>
    <w:p w14:paraId="4A854F87" w14:textId="77777777" w:rsidR="0015313F" w:rsidRPr="0015313F" w:rsidRDefault="0015313F" w:rsidP="0015313F">
      <w:pPr>
        <w:ind w:firstLine="567"/>
        <w:jc w:val="both"/>
        <w:rPr>
          <w:lang w:val="uk-UA"/>
        </w:rPr>
      </w:pPr>
      <w:r w:rsidRPr="0015313F">
        <w:rPr>
          <w:lang w:val="uk-UA"/>
        </w:rPr>
        <w:t>- Військовій частині А 4638 Міністерства оборони України на матеріально-технічне забезпечення – 3 500,0 тис. грн;</w:t>
      </w:r>
    </w:p>
    <w:p w14:paraId="7748D272" w14:textId="77777777" w:rsidR="0015313F" w:rsidRPr="0015313F" w:rsidRDefault="0015313F" w:rsidP="0015313F">
      <w:pPr>
        <w:ind w:firstLine="567"/>
        <w:jc w:val="both"/>
        <w:rPr>
          <w:lang w:val="uk-UA"/>
        </w:rPr>
      </w:pPr>
      <w:r w:rsidRPr="0015313F">
        <w:rPr>
          <w:lang w:val="uk-UA"/>
        </w:rPr>
        <w:t>- Військовій частині А 4056 Міністерства оборони України на матеріально-технічне забезпечення – 500,0 тис. грн;</w:t>
      </w:r>
    </w:p>
    <w:p w14:paraId="3FBE488A" w14:textId="77777777" w:rsidR="0015313F" w:rsidRPr="0015313F" w:rsidRDefault="0015313F" w:rsidP="0015313F">
      <w:pPr>
        <w:ind w:firstLine="567"/>
        <w:jc w:val="both"/>
        <w:rPr>
          <w:lang w:val="uk-UA"/>
        </w:rPr>
      </w:pPr>
      <w:r w:rsidRPr="0015313F">
        <w:rPr>
          <w:lang w:val="uk-UA"/>
        </w:rPr>
        <w:t>- Військовій частині А 4648 Міністерства оборони України на матеріально-технічне забезпечення – 500,0 тис. грн;</w:t>
      </w:r>
    </w:p>
    <w:p w14:paraId="01F1A9FB" w14:textId="77777777" w:rsidR="0015313F" w:rsidRPr="0015313F" w:rsidRDefault="0015313F" w:rsidP="0015313F">
      <w:pPr>
        <w:ind w:firstLine="567"/>
        <w:jc w:val="both"/>
        <w:rPr>
          <w:lang w:val="uk-UA"/>
        </w:rPr>
      </w:pPr>
      <w:r w:rsidRPr="0015313F">
        <w:rPr>
          <w:lang w:val="uk-UA"/>
        </w:rPr>
        <w:t>- Військовій частині А 7014 Міністерства оборони України на матеріально-технічне забезпечення – 500,0 тис. грн;</w:t>
      </w:r>
    </w:p>
    <w:p w14:paraId="2F12BF7A" w14:textId="77777777" w:rsidR="0015313F" w:rsidRPr="0015313F" w:rsidRDefault="0015313F" w:rsidP="0015313F">
      <w:pPr>
        <w:ind w:firstLine="567"/>
        <w:jc w:val="both"/>
        <w:rPr>
          <w:lang w:val="uk-UA"/>
        </w:rPr>
      </w:pPr>
      <w:r w:rsidRPr="0015313F">
        <w:rPr>
          <w:lang w:val="uk-UA"/>
        </w:rPr>
        <w:t>- Військовій частині А 4118 Міністерства оборони України на матеріально-технічне забезпечення – 1 000,0 тис. грн;</w:t>
      </w:r>
    </w:p>
    <w:p w14:paraId="7D487520" w14:textId="77777777" w:rsidR="0015313F" w:rsidRPr="0015313F" w:rsidRDefault="0015313F" w:rsidP="0015313F">
      <w:pPr>
        <w:ind w:firstLine="567"/>
        <w:jc w:val="both"/>
        <w:rPr>
          <w:lang w:val="uk-UA"/>
        </w:rPr>
      </w:pPr>
      <w:r w:rsidRPr="0015313F">
        <w:rPr>
          <w:lang w:val="uk-UA"/>
        </w:rPr>
        <w:lastRenderedPageBreak/>
        <w:t>- Військовій частині А 0799 Міністерства оборони України на матеріально-технічне забезпечення – 887,7 тис. грн;</w:t>
      </w:r>
    </w:p>
    <w:p w14:paraId="5FC23A3E" w14:textId="77777777" w:rsidR="0015313F" w:rsidRPr="0015313F" w:rsidRDefault="0015313F" w:rsidP="0015313F">
      <w:pPr>
        <w:ind w:firstLine="567"/>
        <w:jc w:val="both"/>
        <w:rPr>
          <w:lang w:val="uk-UA"/>
        </w:rPr>
      </w:pPr>
      <w:r w:rsidRPr="0015313F">
        <w:rPr>
          <w:lang w:val="uk-UA"/>
        </w:rPr>
        <w:t>- Військовій частині А 4269 Міністерства оборони України на матеріально-технічне забезпечення – 1 000,0 тис. грн;</w:t>
      </w:r>
    </w:p>
    <w:p w14:paraId="394152D6" w14:textId="77777777" w:rsidR="0015313F" w:rsidRPr="0015313F" w:rsidRDefault="0015313F" w:rsidP="0015313F">
      <w:pPr>
        <w:ind w:firstLine="567"/>
        <w:jc w:val="both"/>
        <w:rPr>
          <w:lang w:val="uk-UA"/>
        </w:rPr>
      </w:pPr>
      <w:r w:rsidRPr="0015313F">
        <w:rPr>
          <w:lang w:val="uk-UA"/>
        </w:rPr>
        <w:t>- Військовій частині А 3057 Міністерства оборони України на матеріально-технічне забезпечення – 500,0 тис. грн.</w:t>
      </w:r>
    </w:p>
    <w:p w14:paraId="1A13AE51" w14:textId="77777777" w:rsidR="0015313F" w:rsidRPr="0015313F" w:rsidRDefault="0015313F" w:rsidP="0015313F">
      <w:pPr>
        <w:ind w:firstLine="567"/>
        <w:jc w:val="both"/>
        <w:rPr>
          <w:lang w:val="uk-UA"/>
        </w:rPr>
      </w:pPr>
      <w:r w:rsidRPr="0015313F">
        <w:rPr>
          <w:lang w:val="uk-UA"/>
        </w:rPr>
        <w:t>- Військовій частині А 4714 Міністерства оборони України на матеріально-технічне забезпечення – 1 000,0 тис. грн.</w:t>
      </w:r>
    </w:p>
    <w:p w14:paraId="00131359" w14:textId="77777777" w:rsidR="0015313F" w:rsidRPr="0015313F" w:rsidRDefault="0015313F" w:rsidP="0015313F">
      <w:pPr>
        <w:ind w:firstLine="567"/>
        <w:jc w:val="both"/>
        <w:rPr>
          <w:lang w:val="uk-UA"/>
        </w:rPr>
      </w:pPr>
      <w:r w:rsidRPr="0015313F">
        <w:rPr>
          <w:lang w:val="uk-UA"/>
        </w:rPr>
        <w:t>- Військовій частині 3018 Національної гвардії України на матеріально-технічне забезпечення – 1 000,0 тис. грн.</w:t>
      </w:r>
    </w:p>
    <w:p w14:paraId="76DA0077" w14:textId="77777777" w:rsidR="0015313F" w:rsidRPr="0015313F" w:rsidRDefault="0015313F" w:rsidP="0015313F">
      <w:pPr>
        <w:ind w:firstLine="567"/>
        <w:jc w:val="both"/>
        <w:rPr>
          <w:lang w:val="uk-UA"/>
        </w:rPr>
      </w:pPr>
      <w:r w:rsidRPr="0015313F">
        <w:rPr>
          <w:lang w:val="uk-UA"/>
        </w:rPr>
        <w:t>- Військовій частині А 3719 Міністерства оборони України на матеріально-технічне забезпечення – 500,0 тис. грн.</w:t>
      </w:r>
    </w:p>
    <w:p w14:paraId="2450CBD8" w14:textId="77777777" w:rsidR="0015313F" w:rsidRPr="0015313F" w:rsidRDefault="0015313F" w:rsidP="0015313F">
      <w:pPr>
        <w:ind w:firstLine="567"/>
        <w:jc w:val="both"/>
        <w:rPr>
          <w:lang w:val="uk-UA"/>
        </w:rPr>
      </w:pPr>
      <w:r w:rsidRPr="0015313F">
        <w:rPr>
          <w:lang w:val="uk-UA"/>
        </w:rPr>
        <w:t>- Військовій частині А 4962 Міністерства оборони України на матеріально-технічне забезпечення – 300,0 тис. грн.</w:t>
      </w:r>
    </w:p>
    <w:p w14:paraId="4AA8F343" w14:textId="77777777" w:rsidR="0015313F" w:rsidRPr="0015313F" w:rsidRDefault="0015313F" w:rsidP="0015313F">
      <w:pPr>
        <w:ind w:firstLine="567"/>
        <w:jc w:val="both"/>
        <w:rPr>
          <w:lang w:val="uk-UA"/>
        </w:rPr>
      </w:pPr>
      <w:r w:rsidRPr="0015313F">
        <w:rPr>
          <w:lang w:val="uk-UA"/>
        </w:rPr>
        <w:t>- Військовій частині А 0998 Міністерства оборони України на матеріально-технічне забезпечення – 300,0 тис. грн.</w:t>
      </w:r>
    </w:p>
    <w:p w14:paraId="4E892A5B" w14:textId="77777777" w:rsidR="0015313F" w:rsidRPr="0015313F" w:rsidRDefault="0015313F" w:rsidP="0015313F">
      <w:pPr>
        <w:ind w:firstLine="567"/>
        <w:jc w:val="both"/>
        <w:rPr>
          <w:lang w:val="uk-UA"/>
        </w:rPr>
      </w:pPr>
      <w:r w:rsidRPr="0015313F">
        <w:rPr>
          <w:lang w:val="uk-UA"/>
        </w:rPr>
        <w:t>- Військовій частині А 4350 Міністерства оборони України на матеріально-технічне забезпечення – 500,0 тис. грн.</w:t>
      </w:r>
    </w:p>
    <w:p w14:paraId="7F2AB6CD" w14:textId="77777777" w:rsidR="0015313F" w:rsidRPr="0015313F" w:rsidRDefault="0015313F" w:rsidP="0015313F">
      <w:pPr>
        <w:ind w:firstLine="567"/>
        <w:jc w:val="both"/>
        <w:rPr>
          <w:lang w:val="uk-UA"/>
        </w:rPr>
      </w:pPr>
      <w:r w:rsidRPr="0015313F">
        <w:rPr>
          <w:lang w:val="uk-UA"/>
        </w:rPr>
        <w:t>- Головне управління Національної поліції в Київській області на матеріально-технічне забезпечення – 1 500,0 тис. грн.</w:t>
      </w:r>
    </w:p>
    <w:p w14:paraId="24B3DD32" w14:textId="77777777" w:rsidR="0015313F" w:rsidRPr="0015313F" w:rsidRDefault="0015313F" w:rsidP="0015313F">
      <w:pPr>
        <w:ind w:firstLine="567"/>
        <w:jc w:val="both"/>
        <w:rPr>
          <w:lang w:val="uk-UA"/>
        </w:rPr>
      </w:pPr>
      <w:r w:rsidRPr="0015313F">
        <w:rPr>
          <w:lang w:val="uk-UA"/>
        </w:rPr>
        <w:t>- Центральна база забезпечення паливно-мастильними матеріалами Національної гвардії України (Військова частина 3071) на матеріально-технічне забезпечення – 500,0 тис. грн.</w:t>
      </w:r>
    </w:p>
    <w:p w14:paraId="2339916C" w14:textId="77777777" w:rsidR="0015313F" w:rsidRPr="0015313F" w:rsidRDefault="0015313F" w:rsidP="0015313F">
      <w:pPr>
        <w:ind w:firstLine="567"/>
        <w:jc w:val="both"/>
        <w:rPr>
          <w:lang w:val="uk-UA"/>
        </w:rPr>
      </w:pPr>
      <w:r w:rsidRPr="0015313F">
        <w:rPr>
          <w:lang w:val="uk-UA"/>
        </w:rPr>
        <w:t>- Військова частина 9938 ( 3 прикордонний загін імені Героя України полковника Євгенія Пікуса Державної прикордонної служби) на матеріально-технічне забезпечення – 500,0 тис. грн.</w:t>
      </w:r>
    </w:p>
    <w:p w14:paraId="728C8FEF" w14:textId="77777777" w:rsidR="0015313F" w:rsidRPr="0015313F" w:rsidRDefault="0015313F" w:rsidP="0015313F">
      <w:pPr>
        <w:ind w:firstLine="567"/>
        <w:jc w:val="both"/>
        <w:rPr>
          <w:lang w:val="uk-UA"/>
        </w:rPr>
      </w:pPr>
    </w:p>
    <w:p w14:paraId="157AAA67" w14:textId="77777777" w:rsidR="0015313F" w:rsidRPr="0015313F" w:rsidRDefault="0015313F" w:rsidP="0015313F">
      <w:pPr>
        <w:ind w:firstLine="567"/>
        <w:jc w:val="both"/>
        <w:rPr>
          <w:lang w:val="uk-UA"/>
        </w:rPr>
      </w:pPr>
      <w:r w:rsidRPr="0015313F">
        <w:rPr>
          <w:lang w:val="uk-UA"/>
        </w:rPr>
        <w:t>По КПКВК 9770 «Інші субвенції з місцевого бюджету» у сумі 2 731,7 тис. грн, а саме:</w:t>
      </w:r>
    </w:p>
    <w:p w14:paraId="1DE7FE86" w14:textId="77777777" w:rsidR="0015313F" w:rsidRPr="0015313F" w:rsidRDefault="0015313F" w:rsidP="0015313F">
      <w:pPr>
        <w:ind w:firstLine="567"/>
        <w:jc w:val="both"/>
        <w:rPr>
          <w:lang w:val="uk-UA"/>
        </w:rPr>
      </w:pPr>
      <w:r w:rsidRPr="0015313F">
        <w:rPr>
          <w:lang w:val="uk-UA"/>
        </w:rPr>
        <w:t xml:space="preserve">- передано </w:t>
      </w:r>
      <w:r w:rsidRPr="0015313F">
        <w:rPr>
          <w:bCs/>
          <w:lang w:val="uk-UA"/>
        </w:rPr>
        <w:t xml:space="preserve">Київській обласній державній адміністрації (Київській обласній військовій адміністрації) міжбюджетний трансферт для забезпечення  закупівлі шкільних автобусів на засадах співфінансування у сумі </w:t>
      </w:r>
      <w:r w:rsidRPr="0015313F">
        <w:rPr>
          <w:lang w:val="uk-UA"/>
        </w:rPr>
        <w:t>2 415,0 тис. грн;</w:t>
      </w:r>
    </w:p>
    <w:p w14:paraId="681C0AA2" w14:textId="77777777" w:rsidR="0015313F" w:rsidRPr="0015313F" w:rsidRDefault="0015313F" w:rsidP="0015313F">
      <w:pPr>
        <w:ind w:firstLine="567"/>
        <w:jc w:val="both"/>
        <w:rPr>
          <w:lang w:val="uk-UA"/>
        </w:rPr>
      </w:pPr>
      <w:r w:rsidRPr="0015313F">
        <w:rPr>
          <w:lang w:val="uk-UA"/>
        </w:rPr>
        <w:t>- Бучанській районній державній адміністрації (військова адміністрація) на матеріально-технічне забезпечення – 316,7 тис. грн.</w:t>
      </w:r>
    </w:p>
    <w:p w14:paraId="4A666B03" w14:textId="77777777" w:rsidR="0015313F" w:rsidRPr="0015313F" w:rsidRDefault="0015313F" w:rsidP="0015313F">
      <w:pPr>
        <w:ind w:firstLine="567"/>
        <w:jc w:val="both"/>
        <w:rPr>
          <w:sz w:val="10"/>
          <w:szCs w:val="10"/>
          <w:lang w:val="uk-UA"/>
        </w:rPr>
      </w:pPr>
    </w:p>
    <w:p w14:paraId="4409A2E4" w14:textId="40231DF6" w:rsidR="0015313F" w:rsidRDefault="0015313F" w:rsidP="00F26F6D">
      <w:pPr>
        <w:ind w:firstLine="567"/>
        <w:jc w:val="both"/>
        <w:rPr>
          <w:lang w:val="uk-UA"/>
        </w:rPr>
      </w:pPr>
      <w:r w:rsidRPr="0015313F">
        <w:rPr>
          <w:lang w:val="uk-UA"/>
        </w:rPr>
        <w:t xml:space="preserve">Питома вага даних видатків складає </w:t>
      </w:r>
      <w:r w:rsidR="001724C4">
        <w:rPr>
          <w:lang w:val="uk-UA"/>
        </w:rPr>
        <w:t>1,3%.</w:t>
      </w:r>
    </w:p>
    <w:p w14:paraId="377155DC" w14:textId="77777777" w:rsidR="00F26F6D" w:rsidRDefault="00F26F6D" w:rsidP="00F26F6D">
      <w:pPr>
        <w:ind w:firstLine="567"/>
        <w:jc w:val="both"/>
        <w:rPr>
          <w:lang w:val="uk-UA"/>
        </w:rPr>
      </w:pPr>
    </w:p>
    <w:p w14:paraId="470751C1" w14:textId="77777777" w:rsidR="00F26F6D" w:rsidRPr="006F18AF" w:rsidRDefault="00F26F6D" w:rsidP="00F26F6D">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7ED83918" w14:textId="77777777" w:rsidR="00F26F6D" w:rsidRPr="00433326" w:rsidRDefault="00F26F6D" w:rsidP="00F26F6D">
      <w:pPr>
        <w:ind w:firstLine="567"/>
        <w:jc w:val="both"/>
        <w:rPr>
          <w:color w:val="FF0000"/>
          <w:sz w:val="10"/>
          <w:szCs w:val="10"/>
          <w:lang w:val="uk-UA"/>
        </w:rPr>
      </w:pPr>
    </w:p>
    <w:p w14:paraId="481341B5" w14:textId="77777777" w:rsidR="00F26F6D" w:rsidRDefault="00F26F6D" w:rsidP="00F26F6D">
      <w:pPr>
        <w:spacing w:line="288" w:lineRule="auto"/>
        <w:jc w:val="both"/>
        <w:rPr>
          <w:color w:val="000000"/>
          <w:lang w:val="uk-UA"/>
        </w:rPr>
      </w:pPr>
      <w:r w:rsidRPr="001775CF">
        <w:rPr>
          <w:color w:val="000000"/>
          <w:sz w:val="28"/>
          <w:szCs w:val="28"/>
          <w:lang w:val="uk-UA"/>
        </w:rPr>
        <w:t xml:space="preserve">       </w:t>
      </w:r>
      <w:r w:rsidRPr="006F18AF">
        <w:rPr>
          <w:color w:val="000000"/>
          <w:lang w:val="uk-UA"/>
        </w:rPr>
        <w:t>На надання бюджетних позичок з місцевого бюджету Бучанської міської територіальної громади за 2024 р</w:t>
      </w:r>
      <w:r>
        <w:rPr>
          <w:color w:val="000000"/>
          <w:lang w:val="uk-UA"/>
        </w:rPr>
        <w:t>і</w:t>
      </w:r>
      <w:r w:rsidRPr="006F18AF">
        <w:rPr>
          <w:color w:val="000000"/>
          <w:lang w:val="uk-UA"/>
        </w:rPr>
        <w:t>к виділено 1</w:t>
      </w:r>
      <w:r>
        <w:rPr>
          <w:color w:val="000000"/>
          <w:lang w:val="uk-UA"/>
        </w:rPr>
        <w:t>2</w:t>
      </w:r>
      <w:r w:rsidRPr="006F18AF">
        <w:rPr>
          <w:color w:val="000000"/>
        </w:rPr>
        <w:t> </w:t>
      </w:r>
      <w:r w:rsidRPr="006F18AF">
        <w:rPr>
          <w:color w:val="000000"/>
          <w:lang w:val="uk-UA"/>
        </w:rPr>
        <w:t xml:space="preserve">000,0 тис. грн. за рахунок коштів загального фонду за бюджетною програмою </w:t>
      </w:r>
      <w:r w:rsidRPr="006F18AF">
        <w:rPr>
          <w:color w:val="000000"/>
        </w:rPr>
        <w:t>8861 «Надання бюджетних позичок суб’єктам господарювання». Кошти надані</w:t>
      </w:r>
      <w:r>
        <w:rPr>
          <w:color w:val="000000"/>
          <w:lang w:val="uk-UA"/>
        </w:rPr>
        <w:t>:</w:t>
      </w:r>
    </w:p>
    <w:p w14:paraId="25CC9D7D" w14:textId="15B03083" w:rsidR="00F26F6D" w:rsidRDefault="00F26F6D" w:rsidP="00F26F6D">
      <w:pPr>
        <w:spacing w:line="288" w:lineRule="auto"/>
        <w:jc w:val="both"/>
        <w:rPr>
          <w:color w:val="000000"/>
          <w:lang w:val="uk-UA"/>
        </w:rPr>
      </w:pPr>
      <w:r>
        <w:rPr>
          <w:color w:val="000000"/>
          <w:lang w:val="uk-UA"/>
        </w:rPr>
        <w:t>-</w:t>
      </w:r>
      <w:r w:rsidRPr="006F18AF">
        <w:rPr>
          <w:color w:val="000000"/>
        </w:rPr>
        <w:t xml:space="preserve"> КП «Бучасервіс» - 10 000,0 тис. грн. на фінансову підтримку даної установи (поворотна фінансова допомога) відповідно </w:t>
      </w:r>
      <w:r w:rsidR="00F7031E" w:rsidRPr="006F18AF">
        <w:rPr>
          <w:color w:val="000000"/>
        </w:rPr>
        <w:t>до</w:t>
      </w:r>
      <w:r w:rsidR="00F7031E">
        <w:rPr>
          <w:color w:val="000000"/>
          <w:lang w:val="uk-UA"/>
        </w:rPr>
        <w:t xml:space="preserve"> </w:t>
      </w:r>
      <w:r w:rsidR="00F7031E" w:rsidRPr="006F18AF">
        <w:rPr>
          <w:color w:val="000000"/>
        </w:rPr>
        <w:t>договор</w:t>
      </w:r>
      <w:r w:rsidR="00F7031E">
        <w:rPr>
          <w:color w:val="000000"/>
          <w:lang w:val="uk-UA"/>
        </w:rPr>
        <w:t>у</w:t>
      </w:r>
      <w:r w:rsidRPr="006F18AF">
        <w:rPr>
          <w:color w:val="000000"/>
        </w:rPr>
        <w:t xml:space="preserve"> від 15.01.2024 № 4</w:t>
      </w:r>
      <w:r>
        <w:rPr>
          <w:color w:val="000000"/>
          <w:lang w:val="uk-UA"/>
        </w:rPr>
        <w:t xml:space="preserve">. </w:t>
      </w:r>
      <w:r w:rsidRPr="00F26F6D">
        <w:rPr>
          <w:color w:val="000000"/>
          <w:lang w:val="uk-UA"/>
        </w:rPr>
        <w:t xml:space="preserve">Згідно графіку погашення позички, кінцевим терміном повернення всього обсягу отриманої суми поворотної фінансової допомоги </w:t>
      </w:r>
      <w:r>
        <w:rPr>
          <w:color w:val="000000"/>
          <w:lang w:val="uk-UA"/>
        </w:rPr>
        <w:t xml:space="preserve">КП «Бучасервіс» </w:t>
      </w:r>
      <w:r w:rsidRPr="00F26F6D">
        <w:rPr>
          <w:color w:val="000000"/>
          <w:lang w:val="uk-UA"/>
        </w:rPr>
        <w:t xml:space="preserve">є 26.12.2024 року. </w:t>
      </w:r>
      <w:r w:rsidRPr="006F18AF">
        <w:rPr>
          <w:color w:val="000000"/>
        </w:rPr>
        <w:t xml:space="preserve">Станом на </w:t>
      </w:r>
      <w:r>
        <w:rPr>
          <w:color w:val="000000"/>
          <w:lang w:val="uk-UA"/>
        </w:rPr>
        <w:t>31</w:t>
      </w:r>
      <w:r w:rsidRPr="006F18AF">
        <w:rPr>
          <w:color w:val="000000"/>
        </w:rPr>
        <w:t>.1</w:t>
      </w:r>
      <w:r>
        <w:rPr>
          <w:color w:val="000000"/>
          <w:lang w:val="uk-UA"/>
        </w:rPr>
        <w:t>2</w:t>
      </w:r>
      <w:r w:rsidRPr="006F18AF">
        <w:rPr>
          <w:color w:val="000000"/>
        </w:rPr>
        <w:t xml:space="preserve">.2024 року кошти позики не повертались. </w:t>
      </w:r>
    </w:p>
    <w:p w14:paraId="35C28AFE" w14:textId="77777777" w:rsidR="00F26F6D" w:rsidRPr="00E90305" w:rsidRDefault="00F26F6D" w:rsidP="00F26F6D">
      <w:pPr>
        <w:spacing w:line="288" w:lineRule="auto"/>
        <w:jc w:val="both"/>
        <w:rPr>
          <w:color w:val="000000"/>
          <w:lang w:val="uk-UA"/>
        </w:rPr>
      </w:pPr>
      <w:r>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3BE8E822" w14:textId="77777777" w:rsidR="00F26F6D" w:rsidRDefault="00F26F6D" w:rsidP="00F26F6D">
      <w:pPr>
        <w:ind w:firstLine="567"/>
        <w:jc w:val="both"/>
        <w:rPr>
          <w:lang w:val="uk-UA"/>
        </w:rPr>
      </w:pPr>
    </w:p>
    <w:p w14:paraId="2C0AC53F" w14:textId="77777777" w:rsidR="00F26F6D" w:rsidRPr="0015313F" w:rsidRDefault="00F26F6D" w:rsidP="00F26F6D">
      <w:pPr>
        <w:ind w:firstLine="567"/>
        <w:jc w:val="both"/>
        <w:rPr>
          <w:b/>
          <w:i/>
          <w:sz w:val="10"/>
          <w:szCs w:val="10"/>
          <w:u w:val="single"/>
          <w:lang w:val="uk-UA"/>
        </w:rPr>
      </w:pPr>
    </w:p>
    <w:p w14:paraId="0AF919CC" w14:textId="77777777" w:rsidR="002E7CDB" w:rsidRPr="001240AF" w:rsidRDefault="002E7CDB" w:rsidP="002E7CDB">
      <w:pPr>
        <w:ind w:firstLine="709"/>
        <w:jc w:val="center"/>
        <w:rPr>
          <w:rFonts w:eastAsia="Calibri"/>
          <w:b/>
          <w:i/>
          <w:sz w:val="28"/>
          <w:szCs w:val="28"/>
          <w:u w:val="single"/>
          <w:lang w:val="uk-UA"/>
        </w:rPr>
      </w:pPr>
      <w:r w:rsidRPr="001240AF">
        <w:rPr>
          <w:rFonts w:eastAsia="Calibri"/>
          <w:b/>
          <w:i/>
          <w:sz w:val="28"/>
          <w:szCs w:val="28"/>
          <w:u w:val="single"/>
          <w:lang w:val="uk-UA"/>
        </w:rPr>
        <w:lastRenderedPageBreak/>
        <w:t>Цільовий фонд</w:t>
      </w:r>
    </w:p>
    <w:p w14:paraId="115F4E26" w14:textId="77777777" w:rsidR="002E7CDB" w:rsidRPr="00A32084" w:rsidRDefault="002E7CDB" w:rsidP="002E7CDB">
      <w:pPr>
        <w:ind w:firstLine="709"/>
        <w:jc w:val="center"/>
        <w:rPr>
          <w:rFonts w:eastAsia="Calibri"/>
          <w:b/>
          <w:sz w:val="10"/>
          <w:szCs w:val="10"/>
          <w:u w:val="single"/>
          <w:lang w:val="uk-UA"/>
        </w:rPr>
      </w:pPr>
    </w:p>
    <w:p w14:paraId="1045D3A3" w14:textId="77777777" w:rsidR="002E7CDB" w:rsidRPr="007F384B" w:rsidRDefault="002E7CDB" w:rsidP="002E7CDB">
      <w:pPr>
        <w:ind w:firstLine="709"/>
        <w:jc w:val="both"/>
        <w:rPr>
          <w:rFonts w:eastAsia="Calibri"/>
          <w:sz w:val="6"/>
          <w:szCs w:val="6"/>
          <w:lang w:val="uk-UA"/>
        </w:rPr>
      </w:pPr>
    </w:p>
    <w:p w14:paraId="7DE05934" w14:textId="77777777" w:rsidR="008A077E" w:rsidRPr="00137E29" w:rsidRDefault="008A077E" w:rsidP="008A077E">
      <w:pPr>
        <w:ind w:firstLine="567"/>
        <w:jc w:val="both"/>
        <w:rPr>
          <w:lang w:val="uk-UA"/>
        </w:rPr>
      </w:pPr>
      <w:r w:rsidRPr="00137E29">
        <w:rPr>
          <w:lang w:val="uk-UA"/>
        </w:rPr>
        <w:t>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уточнений план на звітний період становить 1 500,0 тис. грн, касові видатки  1 481,5 тис. грн., що складає 99,0 % виконання плану. Кошти використано для фінансування одержувача бюджетних коштів КП «Бучазеленбуд» на придбання зелених насаджень.</w:t>
      </w:r>
    </w:p>
    <w:p w14:paraId="41E20900" w14:textId="39D60EF5" w:rsidR="00252CC1" w:rsidRPr="00EF607E" w:rsidRDefault="00252CC1" w:rsidP="00A5513C">
      <w:pPr>
        <w:pStyle w:val="a9"/>
        <w:ind w:firstLine="567"/>
        <w:rPr>
          <w:b/>
          <w:i/>
          <w:szCs w:val="28"/>
          <w:u w:val="single"/>
        </w:rPr>
      </w:pPr>
      <w:r w:rsidRPr="00EF607E">
        <w:rPr>
          <w:b/>
          <w:i/>
          <w:szCs w:val="28"/>
          <w:u w:val="single"/>
        </w:rPr>
        <w:t>Резервний фонд</w:t>
      </w:r>
    </w:p>
    <w:p w14:paraId="17801D58" w14:textId="77777777" w:rsidR="00DB51A0" w:rsidRPr="00764E5E" w:rsidRDefault="00DB51A0" w:rsidP="00A5513C">
      <w:pPr>
        <w:pStyle w:val="a9"/>
        <w:ind w:firstLine="567"/>
        <w:rPr>
          <w:b/>
          <w:color w:val="FF0000"/>
          <w:sz w:val="20"/>
          <w:szCs w:val="20"/>
          <w:u w:val="single"/>
        </w:rPr>
      </w:pPr>
    </w:p>
    <w:p w14:paraId="78AE9758" w14:textId="479F455B"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281AFF">
        <w:rPr>
          <w:lang w:val="uk-UA"/>
        </w:rPr>
        <w:t xml:space="preserve">за </w:t>
      </w:r>
      <w:r w:rsidRPr="00370E00">
        <w:rPr>
          <w:lang w:val="uk-UA"/>
        </w:rPr>
        <w:t>2024 р</w:t>
      </w:r>
      <w:r w:rsidR="00E34CF2">
        <w:rPr>
          <w:lang w:val="uk-UA"/>
        </w:rPr>
        <w:t>ік</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6D883CF9" w14:textId="77777777" w:rsidR="00370E00" w:rsidRPr="00370E00" w:rsidRDefault="00370E00"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E5F7E" w:rsidRDefault="000E5F7E" w:rsidP="000B5FDB">
      <w:r>
        <w:separator/>
      </w:r>
    </w:p>
  </w:endnote>
  <w:endnote w:type="continuationSeparator" w:id="0">
    <w:p w14:paraId="21D5A120" w14:textId="77777777" w:rsidR="000E5F7E" w:rsidRDefault="000E5F7E"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E5F7E" w:rsidRDefault="000E5F7E" w:rsidP="000B5FDB">
      <w:r>
        <w:separator/>
      </w:r>
    </w:p>
  </w:footnote>
  <w:footnote w:type="continuationSeparator" w:id="0">
    <w:p w14:paraId="6507A4ED" w14:textId="77777777" w:rsidR="000E5F7E" w:rsidRDefault="000E5F7E"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0"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1"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2"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3"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5"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6"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7"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9"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18245613">
    <w:abstractNumId w:val="4"/>
  </w:num>
  <w:num w:numId="2" w16cid:durableId="1381243068">
    <w:abstractNumId w:val="20"/>
  </w:num>
  <w:num w:numId="3" w16cid:durableId="1200970189">
    <w:abstractNumId w:val="19"/>
  </w:num>
  <w:num w:numId="4" w16cid:durableId="1490172869">
    <w:abstractNumId w:val="22"/>
  </w:num>
  <w:num w:numId="5" w16cid:durableId="1984265628">
    <w:abstractNumId w:val="16"/>
  </w:num>
  <w:num w:numId="6" w16cid:durableId="680544530">
    <w:abstractNumId w:val="15"/>
  </w:num>
  <w:num w:numId="7" w16cid:durableId="1400590715">
    <w:abstractNumId w:val="12"/>
  </w:num>
  <w:num w:numId="8" w16cid:durableId="900096954">
    <w:abstractNumId w:val="7"/>
  </w:num>
  <w:num w:numId="9" w16cid:durableId="1727561308">
    <w:abstractNumId w:val="23"/>
  </w:num>
  <w:num w:numId="10" w16cid:durableId="93474890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2172989">
    <w:abstractNumId w:val="27"/>
  </w:num>
  <w:num w:numId="12" w16cid:durableId="318970084">
    <w:abstractNumId w:val="14"/>
  </w:num>
  <w:num w:numId="13" w16cid:durableId="625349881">
    <w:abstractNumId w:val="9"/>
  </w:num>
  <w:num w:numId="14" w16cid:durableId="1172718807">
    <w:abstractNumId w:val="25"/>
  </w:num>
  <w:num w:numId="15" w16cid:durableId="283468271">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6674307">
    <w:abstractNumId w:val="6"/>
  </w:num>
  <w:num w:numId="17" w16cid:durableId="319576810">
    <w:abstractNumId w:val="5"/>
  </w:num>
  <w:num w:numId="18" w16cid:durableId="242953981">
    <w:abstractNumId w:val="17"/>
  </w:num>
  <w:num w:numId="19" w16cid:durableId="1133404787">
    <w:abstractNumId w:val="13"/>
  </w:num>
  <w:num w:numId="20" w16cid:durableId="708727857">
    <w:abstractNumId w:val="2"/>
  </w:num>
  <w:num w:numId="21" w16cid:durableId="472716878">
    <w:abstractNumId w:val="10"/>
  </w:num>
  <w:num w:numId="22" w16cid:durableId="477501640">
    <w:abstractNumId w:val="3"/>
  </w:num>
  <w:num w:numId="23" w16cid:durableId="943924866">
    <w:abstractNumId w:val="1"/>
  </w:num>
  <w:num w:numId="24" w16cid:durableId="601694563">
    <w:abstractNumId w:val="29"/>
  </w:num>
  <w:num w:numId="25" w16cid:durableId="1402949585">
    <w:abstractNumId w:val="24"/>
  </w:num>
  <w:num w:numId="26" w16cid:durableId="1235628955">
    <w:abstractNumId w:val="8"/>
  </w:num>
  <w:num w:numId="27" w16cid:durableId="540896861">
    <w:abstractNumId w:val="11"/>
  </w:num>
  <w:num w:numId="28" w16cid:durableId="1161774629">
    <w:abstractNumId w:val="0"/>
  </w:num>
  <w:num w:numId="29" w16cid:durableId="1228373838">
    <w:abstractNumId w:val="29"/>
  </w:num>
  <w:num w:numId="30" w16cid:durableId="172384345">
    <w:abstractNumId w:val="1"/>
  </w:num>
  <w:num w:numId="31" w16cid:durableId="1623875704">
    <w:abstractNumId w:val="26"/>
  </w:num>
  <w:num w:numId="32" w16cid:durableId="1659530389">
    <w:abstractNumId w:val="28"/>
  </w:num>
  <w:num w:numId="33" w16cid:durableId="1070081573">
    <w:abstractNumId w:val="18"/>
  </w:num>
  <w:num w:numId="34" w16cid:durableId="1461263998">
    <w:abstractNumId w:val="4"/>
  </w:num>
  <w:num w:numId="35" w16cid:durableId="1705519499">
    <w:abstractNumId w:val="4"/>
  </w:num>
  <w:num w:numId="36" w16cid:durableId="531725114">
    <w:abstractNumId w:val="4"/>
  </w:num>
  <w:num w:numId="37" w16cid:durableId="1079788902">
    <w:abstractNumId w:val="4"/>
  </w:num>
  <w:num w:numId="38" w16cid:durableId="464546676">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30C1"/>
    <w:rsid w:val="00003142"/>
    <w:rsid w:val="0000314F"/>
    <w:rsid w:val="000036D7"/>
    <w:rsid w:val="000038D3"/>
    <w:rsid w:val="00003AAF"/>
    <w:rsid w:val="000040C1"/>
    <w:rsid w:val="000040CE"/>
    <w:rsid w:val="0000415B"/>
    <w:rsid w:val="00004506"/>
    <w:rsid w:val="00004742"/>
    <w:rsid w:val="00004FD4"/>
    <w:rsid w:val="000054C1"/>
    <w:rsid w:val="0000561D"/>
    <w:rsid w:val="0000579F"/>
    <w:rsid w:val="00005CBF"/>
    <w:rsid w:val="00005D09"/>
    <w:rsid w:val="00005F0F"/>
    <w:rsid w:val="000061C2"/>
    <w:rsid w:val="000064F2"/>
    <w:rsid w:val="00006F87"/>
    <w:rsid w:val="0000723C"/>
    <w:rsid w:val="000076FD"/>
    <w:rsid w:val="000077B8"/>
    <w:rsid w:val="00007D8F"/>
    <w:rsid w:val="00007FB7"/>
    <w:rsid w:val="00010291"/>
    <w:rsid w:val="0001044F"/>
    <w:rsid w:val="0001046C"/>
    <w:rsid w:val="00010A12"/>
    <w:rsid w:val="00010AC4"/>
    <w:rsid w:val="000110BD"/>
    <w:rsid w:val="00011745"/>
    <w:rsid w:val="00011C00"/>
    <w:rsid w:val="000120F0"/>
    <w:rsid w:val="00012400"/>
    <w:rsid w:val="0001263A"/>
    <w:rsid w:val="000131F7"/>
    <w:rsid w:val="0001324A"/>
    <w:rsid w:val="000135C8"/>
    <w:rsid w:val="00013F3F"/>
    <w:rsid w:val="000140D5"/>
    <w:rsid w:val="0001434F"/>
    <w:rsid w:val="00014688"/>
    <w:rsid w:val="00014D06"/>
    <w:rsid w:val="00014DCC"/>
    <w:rsid w:val="00014E34"/>
    <w:rsid w:val="00014E91"/>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E9A"/>
    <w:rsid w:val="00023601"/>
    <w:rsid w:val="000237DE"/>
    <w:rsid w:val="000238BA"/>
    <w:rsid w:val="000239B3"/>
    <w:rsid w:val="00023E81"/>
    <w:rsid w:val="00024191"/>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2A3"/>
    <w:rsid w:val="00036624"/>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338C"/>
    <w:rsid w:val="00043564"/>
    <w:rsid w:val="00043618"/>
    <w:rsid w:val="000436CF"/>
    <w:rsid w:val="00043DF7"/>
    <w:rsid w:val="00043E9D"/>
    <w:rsid w:val="00043FFE"/>
    <w:rsid w:val="00044272"/>
    <w:rsid w:val="00044406"/>
    <w:rsid w:val="00044AE6"/>
    <w:rsid w:val="00044C43"/>
    <w:rsid w:val="00044F4A"/>
    <w:rsid w:val="00044FEF"/>
    <w:rsid w:val="00045453"/>
    <w:rsid w:val="00045774"/>
    <w:rsid w:val="0004582F"/>
    <w:rsid w:val="00046115"/>
    <w:rsid w:val="00046292"/>
    <w:rsid w:val="000468F9"/>
    <w:rsid w:val="00046A39"/>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49E"/>
    <w:rsid w:val="000634F9"/>
    <w:rsid w:val="00063CE9"/>
    <w:rsid w:val="00063E80"/>
    <w:rsid w:val="0006423A"/>
    <w:rsid w:val="00064345"/>
    <w:rsid w:val="00064947"/>
    <w:rsid w:val="000649AC"/>
    <w:rsid w:val="00065ABF"/>
    <w:rsid w:val="00065C61"/>
    <w:rsid w:val="0006601B"/>
    <w:rsid w:val="00066702"/>
    <w:rsid w:val="00066ACF"/>
    <w:rsid w:val="00066C93"/>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A7D"/>
    <w:rsid w:val="00081AD5"/>
    <w:rsid w:val="00081CBD"/>
    <w:rsid w:val="00081D4D"/>
    <w:rsid w:val="00081E8F"/>
    <w:rsid w:val="0008233C"/>
    <w:rsid w:val="00082A0B"/>
    <w:rsid w:val="00082C60"/>
    <w:rsid w:val="00082D76"/>
    <w:rsid w:val="00082FBF"/>
    <w:rsid w:val="000830DA"/>
    <w:rsid w:val="00083430"/>
    <w:rsid w:val="00083657"/>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7369"/>
    <w:rsid w:val="000D7A4A"/>
    <w:rsid w:val="000D7B74"/>
    <w:rsid w:val="000D7C04"/>
    <w:rsid w:val="000D7CC2"/>
    <w:rsid w:val="000D7DE8"/>
    <w:rsid w:val="000D7ED2"/>
    <w:rsid w:val="000D7EEA"/>
    <w:rsid w:val="000E06EF"/>
    <w:rsid w:val="000E0737"/>
    <w:rsid w:val="000E08B1"/>
    <w:rsid w:val="000E0C3A"/>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AB9"/>
    <w:rsid w:val="000F3B9E"/>
    <w:rsid w:val="000F3CD2"/>
    <w:rsid w:val="000F3E51"/>
    <w:rsid w:val="000F40AD"/>
    <w:rsid w:val="000F4B84"/>
    <w:rsid w:val="000F5109"/>
    <w:rsid w:val="000F53F5"/>
    <w:rsid w:val="000F5541"/>
    <w:rsid w:val="000F5765"/>
    <w:rsid w:val="000F5804"/>
    <w:rsid w:val="000F5B24"/>
    <w:rsid w:val="000F5B49"/>
    <w:rsid w:val="000F61F2"/>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765"/>
    <w:rsid w:val="00112940"/>
    <w:rsid w:val="00113761"/>
    <w:rsid w:val="001138A7"/>
    <w:rsid w:val="00114147"/>
    <w:rsid w:val="00114170"/>
    <w:rsid w:val="0011420F"/>
    <w:rsid w:val="001149DC"/>
    <w:rsid w:val="00114DC7"/>
    <w:rsid w:val="001155CE"/>
    <w:rsid w:val="001155D0"/>
    <w:rsid w:val="00115E5E"/>
    <w:rsid w:val="0011632F"/>
    <w:rsid w:val="0011640A"/>
    <w:rsid w:val="001165F2"/>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53F"/>
    <w:rsid w:val="00127942"/>
    <w:rsid w:val="00127D9E"/>
    <w:rsid w:val="0013020D"/>
    <w:rsid w:val="00130746"/>
    <w:rsid w:val="001309F4"/>
    <w:rsid w:val="00130B3C"/>
    <w:rsid w:val="00131014"/>
    <w:rsid w:val="00131600"/>
    <w:rsid w:val="001317DF"/>
    <w:rsid w:val="00131A95"/>
    <w:rsid w:val="00131F84"/>
    <w:rsid w:val="0013200A"/>
    <w:rsid w:val="0013201B"/>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3347"/>
    <w:rsid w:val="0014365F"/>
    <w:rsid w:val="00143695"/>
    <w:rsid w:val="00143AF5"/>
    <w:rsid w:val="00143B52"/>
    <w:rsid w:val="00143D1B"/>
    <w:rsid w:val="0014447B"/>
    <w:rsid w:val="00144636"/>
    <w:rsid w:val="00144B78"/>
    <w:rsid w:val="00144F41"/>
    <w:rsid w:val="001459FD"/>
    <w:rsid w:val="00146041"/>
    <w:rsid w:val="00146141"/>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22A"/>
    <w:rsid w:val="0015447F"/>
    <w:rsid w:val="001544D5"/>
    <w:rsid w:val="00154863"/>
    <w:rsid w:val="00154C48"/>
    <w:rsid w:val="00154DB5"/>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5142"/>
    <w:rsid w:val="001652B0"/>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581"/>
    <w:rsid w:val="001876AC"/>
    <w:rsid w:val="0018772B"/>
    <w:rsid w:val="001877EC"/>
    <w:rsid w:val="00187972"/>
    <w:rsid w:val="00187A59"/>
    <w:rsid w:val="00187D59"/>
    <w:rsid w:val="00187DE9"/>
    <w:rsid w:val="00190161"/>
    <w:rsid w:val="001901DB"/>
    <w:rsid w:val="001908F9"/>
    <w:rsid w:val="00190A6A"/>
    <w:rsid w:val="00190FCE"/>
    <w:rsid w:val="00191732"/>
    <w:rsid w:val="00191748"/>
    <w:rsid w:val="00191AA1"/>
    <w:rsid w:val="00191D13"/>
    <w:rsid w:val="00191D8F"/>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D8B"/>
    <w:rsid w:val="001B4DAF"/>
    <w:rsid w:val="001B4DDF"/>
    <w:rsid w:val="001B4E4A"/>
    <w:rsid w:val="001B5296"/>
    <w:rsid w:val="001B53DB"/>
    <w:rsid w:val="001B5726"/>
    <w:rsid w:val="001B5801"/>
    <w:rsid w:val="001B582F"/>
    <w:rsid w:val="001B5990"/>
    <w:rsid w:val="001B5EC4"/>
    <w:rsid w:val="001B6117"/>
    <w:rsid w:val="001B6235"/>
    <w:rsid w:val="001B62EE"/>
    <w:rsid w:val="001B63D9"/>
    <w:rsid w:val="001B6647"/>
    <w:rsid w:val="001B69BC"/>
    <w:rsid w:val="001B6C15"/>
    <w:rsid w:val="001B6D8B"/>
    <w:rsid w:val="001B6DDF"/>
    <w:rsid w:val="001B6EBF"/>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6106"/>
    <w:rsid w:val="001C6719"/>
    <w:rsid w:val="001C6985"/>
    <w:rsid w:val="001C6D9E"/>
    <w:rsid w:val="001C71D8"/>
    <w:rsid w:val="001C7343"/>
    <w:rsid w:val="001C77F5"/>
    <w:rsid w:val="001C7B5D"/>
    <w:rsid w:val="001D02AD"/>
    <w:rsid w:val="001D0337"/>
    <w:rsid w:val="001D048C"/>
    <w:rsid w:val="001D08E9"/>
    <w:rsid w:val="001D096B"/>
    <w:rsid w:val="001D0B74"/>
    <w:rsid w:val="001D0ED7"/>
    <w:rsid w:val="001D1170"/>
    <w:rsid w:val="001D144E"/>
    <w:rsid w:val="001D164B"/>
    <w:rsid w:val="001D1F1C"/>
    <w:rsid w:val="001D2540"/>
    <w:rsid w:val="001D28E1"/>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644"/>
    <w:rsid w:val="001F2148"/>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6DF"/>
    <w:rsid w:val="002108D2"/>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A5"/>
    <w:rsid w:val="00214764"/>
    <w:rsid w:val="0021478E"/>
    <w:rsid w:val="00214C6A"/>
    <w:rsid w:val="0021514B"/>
    <w:rsid w:val="002153AC"/>
    <w:rsid w:val="00215613"/>
    <w:rsid w:val="002157CE"/>
    <w:rsid w:val="002158CF"/>
    <w:rsid w:val="002159EF"/>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62DC"/>
    <w:rsid w:val="0023645F"/>
    <w:rsid w:val="00236573"/>
    <w:rsid w:val="00236BA9"/>
    <w:rsid w:val="00236BCA"/>
    <w:rsid w:val="00237043"/>
    <w:rsid w:val="002375B0"/>
    <w:rsid w:val="002375DC"/>
    <w:rsid w:val="002375DE"/>
    <w:rsid w:val="0023779B"/>
    <w:rsid w:val="002378D2"/>
    <w:rsid w:val="00237DD1"/>
    <w:rsid w:val="00237E14"/>
    <w:rsid w:val="00240147"/>
    <w:rsid w:val="002404CA"/>
    <w:rsid w:val="0024057A"/>
    <w:rsid w:val="00240C2E"/>
    <w:rsid w:val="0024169D"/>
    <w:rsid w:val="00241909"/>
    <w:rsid w:val="00241A95"/>
    <w:rsid w:val="00241B82"/>
    <w:rsid w:val="00241C01"/>
    <w:rsid w:val="00241F61"/>
    <w:rsid w:val="002424B0"/>
    <w:rsid w:val="002424D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DE8"/>
    <w:rsid w:val="00247073"/>
    <w:rsid w:val="00247117"/>
    <w:rsid w:val="0024726B"/>
    <w:rsid w:val="0024786B"/>
    <w:rsid w:val="00247A71"/>
    <w:rsid w:val="00247E0A"/>
    <w:rsid w:val="0025077F"/>
    <w:rsid w:val="00250A08"/>
    <w:rsid w:val="00250A6F"/>
    <w:rsid w:val="002510CD"/>
    <w:rsid w:val="00251389"/>
    <w:rsid w:val="002514CA"/>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432"/>
    <w:rsid w:val="00255682"/>
    <w:rsid w:val="002559EA"/>
    <w:rsid w:val="00255AD5"/>
    <w:rsid w:val="00255E62"/>
    <w:rsid w:val="00255E82"/>
    <w:rsid w:val="00256CE8"/>
    <w:rsid w:val="00257139"/>
    <w:rsid w:val="002571BC"/>
    <w:rsid w:val="002573B9"/>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947"/>
    <w:rsid w:val="002709DB"/>
    <w:rsid w:val="00270C0A"/>
    <w:rsid w:val="00270D54"/>
    <w:rsid w:val="00271061"/>
    <w:rsid w:val="0027141C"/>
    <w:rsid w:val="00271B14"/>
    <w:rsid w:val="0027220D"/>
    <w:rsid w:val="002724EF"/>
    <w:rsid w:val="00272AF0"/>
    <w:rsid w:val="00272AFC"/>
    <w:rsid w:val="00272D54"/>
    <w:rsid w:val="0027333B"/>
    <w:rsid w:val="002734BB"/>
    <w:rsid w:val="002737CB"/>
    <w:rsid w:val="00273BCB"/>
    <w:rsid w:val="00273BF5"/>
    <w:rsid w:val="00274063"/>
    <w:rsid w:val="00274224"/>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8C4"/>
    <w:rsid w:val="00281AFF"/>
    <w:rsid w:val="00281C58"/>
    <w:rsid w:val="00281D48"/>
    <w:rsid w:val="002820BD"/>
    <w:rsid w:val="002821F5"/>
    <w:rsid w:val="00282466"/>
    <w:rsid w:val="00282593"/>
    <w:rsid w:val="002825D5"/>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52A1"/>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62C"/>
    <w:rsid w:val="002B4057"/>
    <w:rsid w:val="002B418C"/>
    <w:rsid w:val="002B424E"/>
    <w:rsid w:val="002B4260"/>
    <w:rsid w:val="002B459C"/>
    <w:rsid w:val="002B4630"/>
    <w:rsid w:val="002B48C3"/>
    <w:rsid w:val="002B4903"/>
    <w:rsid w:val="002B49FA"/>
    <w:rsid w:val="002B54FB"/>
    <w:rsid w:val="002B559E"/>
    <w:rsid w:val="002B560F"/>
    <w:rsid w:val="002B5AFE"/>
    <w:rsid w:val="002B5B4E"/>
    <w:rsid w:val="002B5C62"/>
    <w:rsid w:val="002B5CCF"/>
    <w:rsid w:val="002B5DB6"/>
    <w:rsid w:val="002B5E43"/>
    <w:rsid w:val="002B5E5B"/>
    <w:rsid w:val="002B6080"/>
    <w:rsid w:val="002B647C"/>
    <w:rsid w:val="002B6560"/>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3286"/>
    <w:rsid w:val="002C3620"/>
    <w:rsid w:val="002C3F53"/>
    <w:rsid w:val="002C3F92"/>
    <w:rsid w:val="002C4018"/>
    <w:rsid w:val="002C40C6"/>
    <w:rsid w:val="002C410D"/>
    <w:rsid w:val="002C42B8"/>
    <w:rsid w:val="002C43BE"/>
    <w:rsid w:val="002C4608"/>
    <w:rsid w:val="002C4B78"/>
    <w:rsid w:val="002C5568"/>
    <w:rsid w:val="002C5CE8"/>
    <w:rsid w:val="002C5E53"/>
    <w:rsid w:val="002C5FB0"/>
    <w:rsid w:val="002C6418"/>
    <w:rsid w:val="002C6A54"/>
    <w:rsid w:val="002C7078"/>
    <w:rsid w:val="002C78C4"/>
    <w:rsid w:val="002C79E4"/>
    <w:rsid w:val="002C7C87"/>
    <w:rsid w:val="002C7CD3"/>
    <w:rsid w:val="002D05C9"/>
    <w:rsid w:val="002D07B3"/>
    <w:rsid w:val="002D094D"/>
    <w:rsid w:val="002D0CB9"/>
    <w:rsid w:val="002D125F"/>
    <w:rsid w:val="002D1349"/>
    <w:rsid w:val="002D1450"/>
    <w:rsid w:val="002D173D"/>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999"/>
    <w:rsid w:val="002F2B83"/>
    <w:rsid w:val="002F2C55"/>
    <w:rsid w:val="002F2E7E"/>
    <w:rsid w:val="002F330A"/>
    <w:rsid w:val="002F33C9"/>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7B7"/>
    <w:rsid w:val="00314801"/>
    <w:rsid w:val="00314C94"/>
    <w:rsid w:val="00314EF8"/>
    <w:rsid w:val="003150FC"/>
    <w:rsid w:val="003158FF"/>
    <w:rsid w:val="003159D6"/>
    <w:rsid w:val="00315B5D"/>
    <w:rsid w:val="00316099"/>
    <w:rsid w:val="003161D5"/>
    <w:rsid w:val="003167F8"/>
    <w:rsid w:val="0031690C"/>
    <w:rsid w:val="00316915"/>
    <w:rsid w:val="00316CCE"/>
    <w:rsid w:val="00316E29"/>
    <w:rsid w:val="003173C2"/>
    <w:rsid w:val="00317427"/>
    <w:rsid w:val="003174E7"/>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555B"/>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E6"/>
    <w:rsid w:val="00327C39"/>
    <w:rsid w:val="00327D03"/>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808CA"/>
    <w:rsid w:val="00380BDD"/>
    <w:rsid w:val="00380C2D"/>
    <w:rsid w:val="00381362"/>
    <w:rsid w:val="003817B8"/>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A2B"/>
    <w:rsid w:val="00387BC9"/>
    <w:rsid w:val="0039014F"/>
    <w:rsid w:val="00390511"/>
    <w:rsid w:val="0039060A"/>
    <w:rsid w:val="003906D6"/>
    <w:rsid w:val="00390BE6"/>
    <w:rsid w:val="00390D3F"/>
    <w:rsid w:val="00390E19"/>
    <w:rsid w:val="00392812"/>
    <w:rsid w:val="0039289A"/>
    <w:rsid w:val="003928CD"/>
    <w:rsid w:val="00392CE9"/>
    <w:rsid w:val="00392D9B"/>
    <w:rsid w:val="00392E02"/>
    <w:rsid w:val="00392F4C"/>
    <w:rsid w:val="0039311D"/>
    <w:rsid w:val="00393344"/>
    <w:rsid w:val="0039341E"/>
    <w:rsid w:val="00393456"/>
    <w:rsid w:val="003935B3"/>
    <w:rsid w:val="00393AF1"/>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624"/>
    <w:rsid w:val="0039790D"/>
    <w:rsid w:val="003A01BD"/>
    <w:rsid w:val="003A0210"/>
    <w:rsid w:val="003A0403"/>
    <w:rsid w:val="003A046B"/>
    <w:rsid w:val="003A0581"/>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4012"/>
    <w:rsid w:val="003A41AE"/>
    <w:rsid w:val="003A439B"/>
    <w:rsid w:val="003A4557"/>
    <w:rsid w:val="003A45A2"/>
    <w:rsid w:val="003A4A3E"/>
    <w:rsid w:val="003A4A94"/>
    <w:rsid w:val="003A4CB7"/>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5014"/>
    <w:rsid w:val="003B520A"/>
    <w:rsid w:val="003B5636"/>
    <w:rsid w:val="003B5861"/>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E29"/>
    <w:rsid w:val="003C7F40"/>
    <w:rsid w:val="003D032E"/>
    <w:rsid w:val="003D051F"/>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34B"/>
    <w:rsid w:val="003E45A8"/>
    <w:rsid w:val="003E4762"/>
    <w:rsid w:val="003E4833"/>
    <w:rsid w:val="003E48E4"/>
    <w:rsid w:val="003E4B4F"/>
    <w:rsid w:val="003E4F29"/>
    <w:rsid w:val="003E5017"/>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66C"/>
    <w:rsid w:val="00400B42"/>
    <w:rsid w:val="00400BF7"/>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352"/>
    <w:rsid w:val="0042138E"/>
    <w:rsid w:val="00421646"/>
    <w:rsid w:val="004220D9"/>
    <w:rsid w:val="004220FC"/>
    <w:rsid w:val="00422251"/>
    <w:rsid w:val="004222A5"/>
    <w:rsid w:val="00422343"/>
    <w:rsid w:val="004223D2"/>
    <w:rsid w:val="004227E5"/>
    <w:rsid w:val="0042385D"/>
    <w:rsid w:val="00423A87"/>
    <w:rsid w:val="00423B52"/>
    <w:rsid w:val="00423CCE"/>
    <w:rsid w:val="004241C7"/>
    <w:rsid w:val="00424609"/>
    <w:rsid w:val="0042460E"/>
    <w:rsid w:val="0042468B"/>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BCB"/>
    <w:rsid w:val="00457C00"/>
    <w:rsid w:val="00457CA5"/>
    <w:rsid w:val="00460482"/>
    <w:rsid w:val="004605E1"/>
    <w:rsid w:val="00460623"/>
    <w:rsid w:val="00460F37"/>
    <w:rsid w:val="00460FA4"/>
    <w:rsid w:val="0046131C"/>
    <w:rsid w:val="00461325"/>
    <w:rsid w:val="0046149A"/>
    <w:rsid w:val="004615CE"/>
    <w:rsid w:val="0046166F"/>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DA7"/>
    <w:rsid w:val="00494392"/>
    <w:rsid w:val="00494650"/>
    <w:rsid w:val="00494D2B"/>
    <w:rsid w:val="004954BC"/>
    <w:rsid w:val="004954D9"/>
    <w:rsid w:val="0049572A"/>
    <w:rsid w:val="00495D29"/>
    <w:rsid w:val="004960A8"/>
    <w:rsid w:val="004962B4"/>
    <w:rsid w:val="004965AE"/>
    <w:rsid w:val="0049717F"/>
    <w:rsid w:val="004977E3"/>
    <w:rsid w:val="00497A3B"/>
    <w:rsid w:val="00497CA0"/>
    <w:rsid w:val="00497CB2"/>
    <w:rsid w:val="00497CC8"/>
    <w:rsid w:val="004A01A7"/>
    <w:rsid w:val="004A04AE"/>
    <w:rsid w:val="004A04DE"/>
    <w:rsid w:val="004A0786"/>
    <w:rsid w:val="004A0FC1"/>
    <w:rsid w:val="004A1122"/>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9E9"/>
    <w:rsid w:val="004A50B0"/>
    <w:rsid w:val="004A6039"/>
    <w:rsid w:val="004A623F"/>
    <w:rsid w:val="004A627D"/>
    <w:rsid w:val="004A65C9"/>
    <w:rsid w:val="004A6864"/>
    <w:rsid w:val="004A6B25"/>
    <w:rsid w:val="004A6D1D"/>
    <w:rsid w:val="004A6FB8"/>
    <w:rsid w:val="004A705E"/>
    <w:rsid w:val="004A70A4"/>
    <w:rsid w:val="004A7727"/>
    <w:rsid w:val="004A77C5"/>
    <w:rsid w:val="004A7D96"/>
    <w:rsid w:val="004B0B78"/>
    <w:rsid w:val="004B0D49"/>
    <w:rsid w:val="004B10EC"/>
    <w:rsid w:val="004B187A"/>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955"/>
    <w:rsid w:val="004B4C29"/>
    <w:rsid w:val="004B4D5F"/>
    <w:rsid w:val="004B4EED"/>
    <w:rsid w:val="004B5C6D"/>
    <w:rsid w:val="004B5DF0"/>
    <w:rsid w:val="004B5FF5"/>
    <w:rsid w:val="004B63BB"/>
    <w:rsid w:val="004B6DC7"/>
    <w:rsid w:val="004B7037"/>
    <w:rsid w:val="004B7408"/>
    <w:rsid w:val="004B7958"/>
    <w:rsid w:val="004B7EB8"/>
    <w:rsid w:val="004C0119"/>
    <w:rsid w:val="004C03EB"/>
    <w:rsid w:val="004C0553"/>
    <w:rsid w:val="004C0B70"/>
    <w:rsid w:val="004C0C5C"/>
    <w:rsid w:val="004C0C6B"/>
    <w:rsid w:val="004C0D53"/>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3819"/>
    <w:rsid w:val="004D3A61"/>
    <w:rsid w:val="004D3AD8"/>
    <w:rsid w:val="004D3ADB"/>
    <w:rsid w:val="004D3C79"/>
    <w:rsid w:val="004D410C"/>
    <w:rsid w:val="004D4289"/>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821"/>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72B"/>
    <w:rsid w:val="004F7874"/>
    <w:rsid w:val="004F788F"/>
    <w:rsid w:val="004F78CD"/>
    <w:rsid w:val="004F7C4D"/>
    <w:rsid w:val="004F7F1A"/>
    <w:rsid w:val="004F7FA3"/>
    <w:rsid w:val="005001E7"/>
    <w:rsid w:val="005005A3"/>
    <w:rsid w:val="00500798"/>
    <w:rsid w:val="00500AC6"/>
    <w:rsid w:val="00500BE4"/>
    <w:rsid w:val="00500D3D"/>
    <w:rsid w:val="00501006"/>
    <w:rsid w:val="00501045"/>
    <w:rsid w:val="005013E0"/>
    <w:rsid w:val="0050188A"/>
    <w:rsid w:val="00501BE2"/>
    <w:rsid w:val="00501D33"/>
    <w:rsid w:val="00502CD7"/>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5C8"/>
    <w:rsid w:val="005070D2"/>
    <w:rsid w:val="005074EC"/>
    <w:rsid w:val="0050789F"/>
    <w:rsid w:val="00507C89"/>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178"/>
    <w:rsid w:val="00532201"/>
    <w:rsid w:val="00532BA6"/>
    <w:rsid w:val="00532F08"/>
    <w:rsid w:val="00532F22"/>
    <w:rsid w:val="005333FC"/>
    <w:rsid w:val="00533C6D"/>
    <w:rsid w:val="00533DB5"/>
    <w:rsid w:val="00533DC0"/>
    <w:rsid w:val="00533E67"/>
    <w:rsid w:val="00533F20"/>
    <w:rsid w:val="005347FA"/>
    <w:rsid w:val="0053488A"/>
    <w:rsid w:val="00534EDF"/>
    <w:rsid w:val="005350A5"/>
    <w:rsid w:val="0053542B"/>
    <w:rsid w:val="00535880"/>
    <w:rsid w:val="00535A4E"/>
    <w:rsid w:val="00535B49"/>
    <w:rsid w:val="00535B53"/>
    <w:rsid w:val="00535F94"/>
    <w:rsid w:val="00536259"/>
    <w:rsid w:val="00536406"/>
    <w:rsid w:val="00536481"/>
    <w:rsid w:val="0053673E"/>
    <w:rsid w:val="005367A0"/>
    <w:rsid w:val="00536BE6"/>
    <w:rsid w:val="00536D25"/>
    <w:rsid w:val="00536E13"/>
    <w:rsid w:val="00537074"/>
    <w:rsid w:val="00537234"/>
    <w:rsid w:val="005376B2"/>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F8F"/>
    <w:rsid w:val="0054727B"/>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32B"/>
    <w:rsid w:val="00557415"/>
    <w:rsid w:val="0055748A"/>
    <w:rsid w:val="00557723"/>
    <w:rsid w:val="0055777D"/>
    <w:rsid w:val="0055784F"/>
    <w:rsid w:val="00557C84"/>
    <w:rsid w:val="00560441"/>
    <w:rsid w:val="005608C8"/>
    <w:rsid w:val="00560BC0"/>
    <w:rsid w:val="00560BD9"/>
    <w:rsid w:val="00560FB5"/>
    <w:rsid w:val="00561238"/>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461"/>
    <w:rsid w:val="005967D7"/>
    <w:rsid w:val="005969B9"/>
    <w:rsid w:val="00596F86"/>
    <w:rsid w:val="00596F9B"/>
    <w:rsid w:val="00597091"/>
    <w:rsid w:val="005972C4"/>
    <w:rsid w:val="00597437"/>
    <w:rsid w:val="005976C3"/>
    <w:rsid w:val="005977C6"/>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346C"/>
    <w:rsid w:val="005A3BF6"/>
    <w:rsid w:val="005A3CF1"/>
    <w:rsid w:val="005A3E3F"/>
    <w:rsid w:val="005A3F56"/>
    <w:rsid w:val="005A4358"/>
    <w:rsid w:val="005A4639"/>
    <w:rsid w:val="005A48A1"/>
    <w:rsid w:val="005A4C9F"/>
    <w:rsid w:val="005A5184"/>
    <w:rsid w:val="005A51E3"/>
    <w:rsid w:val="005A5E6C"/>
    <w:rsid w:val="005A5F96"/>
    <w:rsid w:val="005A6789"/>
    <w:rsid w:val="005A67EB"/>
    <w:rsid w:val="005A7078"/>
    <w:rsid w:val="005A708F"/>
    <w:rsid w:val="005A7136"/>
    <w:rsid w:val="005A74FA"/>
    <w:rsid w:val="005A7771"/>
    <w:rsid w:val="005A77CB"/>
    <w:rsid w:val="005A7830"/>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640"/>
    <w:rsid w:val="005C2817"/>
    <w:rsid w:val="005C2B0E"/>
    <w:rsid w:val="005C30F0"/>
    <w:rsid w:val="005C3391"/>
    <w:rsid w:val="005C35E7"/>
    <w:rsid w:val="005C3B37"/>
    <w:rsid w:val="005C3E1F"/>
    <w:rsid w:val="005C3E2C"/>
    <w:rsid w:val="005C3F71"/>
    <w:rsid w:val="005C49EA"/>
    <w:rsid w:val="005C49EE"/>
    <w:rsid w:val="005C4B3F"/>
    <w:rsid w:val="005C4B53"/>
    <w:rsid w:val="005C4D9B"/>
    <w:rsid w:val="005C540B"/>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E012B"/>
    <w:rsid w:val="005E01E8"/>
    <w:rsid w:val="005E025B"/>
    <w:rsid w:val="005E07A0"/>
    <w:rsid w:val="005E097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3AA"/>
    <w:rsid w:val="005E6478"/>
    <w:rsid w:val="005E66B0"/>
    <w:rsid w:val="005E6809"/>
    <w:rsid w:val="005E69DB"/>
    <w:rsid w:val="005E6A0F"/>
    <w:rsid w:val="005E6B1E"/>
    <w:rsid w:val="005E6C4A"/>
    <w:rsid w:val="005E6FF7"/>
    <w:rsid w:val="005E718B"/>
    <w:rsid w:val="005E72C6"/>
    <w:rsid w:val="005E75B2"/>
    <w:rsid w:val="005E76DB"/>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652"/>
    <w:rsid w:val="005F59B3"/>
    <w:rsid w:val="005F59E7"/>
    <w:rsid w:val="005F5C95"/>
    <w:rsid w:val="005F5D8C"/>
    <w:rsid w:val="005F6190"/>
    <w:rsid w:val="005F63BD"/>
    <w:rsid w:val="005F641F"/>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75E"/>
    <w:rsid w:val="00631CB5"/>
    <w:rsid w:val="006321A0"/>
    <w:rsid w:val="00632243"/>
    <w:rsid w:val="00632526"/>
    <w:rsid w:val="006325D6"/>
    <w:rsid w:val="00632AA4"/>
    <w:rsid w:val="00632C57"/>
    <w:rsid w:val="00632C6E"/>
    <w:rsid w:val="00632C8E"/>
    <w:rsid w:val="0063329E"/>
    <w:rsid w:val="006336C6"/>
    <w:rsid w:val="00633706"/>
    <w:rsid w:val="006338C7"/>
    <w:rsid w:val="00633F3C"/>
    <w:rsid w:val="00634088"/>
    <w:rsid w:val="0063465E"/>
    <w:rsid w:val="006346CF"/>
    <w:rsid w:val="00634ED7"/>
    <w:rsid w:val="006351F3"/>
    <w:rsid w:val="006351FF"/>
    <w:rsid w:val="00635B2B"/>
    <w:rsid w:val="006361BB"/>
    <w:rsid w:val="00636498"/>
    <w:rsid w:val="006364E7"/>
    <w:rsid w:val="00636D50"/>
    <w:rsid w:val="00637221"/>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32D5"/>
    <w:rsid w:val="00643514"/>
    <w:rsid w:val="00643826"/>
    <w:rsid w:val="00643BEE"/>
    <w:rsid w:val="00643BF5"/>
    <w:rsid w:val="00643C4A"/>
    <w:rsid w:val="00644193"/>
    <w:rsid w:val="00644347"/>
    <w:rsid w:val="00644388"/>
    <w:rsid w:val="006449CD"/>
    <w:rsid w:val="00644B17"/>
    <w:rsid w:val="00644D0F"/>
    <w:rsid w:val="00644E7D"/>
    <w:rsid w:val="00645329"/>
    <w:rsid w:val="0064541E"/>
    <w:rsid w:val="006454DE"/>
    <w:rsid w:val="0064648C"/>
    <w:rsid w:val="0064690F"/>
    <w:rsid w:val="006469DD"/>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CD5"/>
    <w:rsid w:val="00653E9F"/>
    <w:rsid w:val="006543D2"/>
    <w:rsid w:val="0065466D"/>
    <w:rsid w:val="00654CA3"/>
    <w:rsid w:val="00654D2A"/>
    <w:rsid w:val="00654D46"/>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3082"/>
    <w:rsid w:val="00673311"/>
    <w:rsid w:val="00673F7A"/>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A97"/>
    <w:rsid w:val="006802C4"/>
    <w:rsid w:val="00680472"/>
    <w:rsid w:val="00680546"/>
    <w:rsid w:val="0068105A"/>
    <w:rsid w:val="006812DF"/>
    <w:rsid w:val="0068164B"/>
    <w:rsid w:val="00681706"/>
    <w:rsid w:val="006819D9"/>
    <w:rsid w:val="00681BE1"/>
    <w:rsid w:val="00681BF6"/>
    <w:rsid w:val="00681E84"/>
    <w:rsid w:val="00681F02"/>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3E3"/>
    <w:rsid w:val="006858A2"/>
    <w:rsid w:val="00685987"/>
    <w:rsid w:val="006859FD"/>
    <w:rsid w:val="00685A96"/>
    <w:rsid w:val="00685C4D"/>
    <w:rsid w:val="00685DCD"/>
    <w:rsid w:val="00685EE7"/>
    <w:rsid w:val="00685FD6"/>
    <w:rsid w:val="00686685"/>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905"/>
    <w:rsid w:val="00695D34"/>
    <w:rsid w:val="00695FFF"/>
    <w:rsid w:val="006962B6"/>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872"/>
    <w:rsid w:val="006A1DC5"/>
    <w:rsid w:val="006A1F4C"/>
    <w:rsid w:val="006A20D4"/>
    <w:rsid w:val="006A22BC"/>
    <w:rsid w:val="006A370B"/>
    <w:rsid w:val="006A3755"/>
    <w:rsid w:val="006A3810"/>
    <w:rsid w:val="006A3823"/>
    <w:rsid w:val="006A3936"/>
    <w:rsid w:val="006A3B27"/>
    <w:rsid w:val="006A3D2E"/>
    <w:rsid w:val="006A3D41"/>
    <w:rsid w:val="006A4D2B"/>
    <w:rsid w:val="006A4E0E"/>
    <w:rsid w:val="006A5038"/>
    <w:rsid w:val="006A5067"/>
    <w:rsid w:val="006A51BE"/>
    <w:rsid w:val="006A53AB"/>
    <w:rsid w:val="006A5426"/>
    <w:rsid w:val="006A5639"/>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CD3"/>
    <w:rsid w:val="006B0E5D"/>
    <w:rsid w:val="006B0F72"/>
    <w:rsid w:val="006B103C"/>
    <w:rsid w:val="006B10EA"/>
    <w:rsid w:val="006B1309"/>
    <w:rsid w:val="006B1543"/>
    <w:rsid w:val="006B183E"/>
    <w:rsid w:val="006B1A0A"/>
    <w:rsid w:val="006B227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910"/>
    <w:rsid w:val="006C4A93"/>
    <w:rsid w:val="006C4B28"/>
    <w:rsid w:val="006C4C9C"/>
    <w:rsid w:val="006C4D28"/>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AF"/>
    <w:rsid w:val="006D55B1"/>
    <w:rsid w:val="006D55EE"/>
    <w:rsid w:val="006D584F"/>
    <w:rsid w:val="006D589C"/>
    <w:rsid w:val="006D5DE1"/>
    <w:rsid w:val="006D5FAF"/>
    <w:rsid w:val="006D61CA"/>
    <w:rsid w:val="006D628D"/>
    <w:rsid w:val="006D63AA"/>
    <w:rsid w:val="006D687C"/>
    <w:rsid w:val="006D6891"/>
    <w:rsid w:val="006D741B"/>
    <w:rsid w:val="006D7436"/>
    <w:rsid w:val="006D75D9"/>
    <w:rsid w:val="006D77C6"/>
    <w:rsid w:val="006D79AD"/>
    <w:rsid w:val="006E00C1"/>
    <w:rsid w:val="006E045D"/>
    <w:rsid w:val="006E06DE"/>
    <w:rsid w:val="006E0CEF"/>
    <w:rsid w:val="006E0D67"/>
    <w:rsid w:val="006E1421"/>
    <w:rsid w:val="006E1468"/>
    <w:rsid w:val="006E1580"/>
    <w:rsid w:val="006E183B"/>
    <w:rsid w:val="006E1883"/>
    <w:rsid w:val="006E1CE9"/>
    <w:rsid w:val="006E2748"/>
    <w:rsid w:val="006E2AF0"/>
    <w:rsid w:val="006E2C9F"/>
    <w:rsid w:val="006E354C"/>
    <w:rsid w:val="006E35C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B75"/>
    <w:rsid w:val="006E6BF3"/>
    <w:rsid w:val="006E6C56"/>
    <w:rsid w:val="006E7515"/>
    <w:rsid w:val="006E784C"/>
    <w:rsid w:val="006E79D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BA"/>
    <w:rsid w:val="006F334D"/>
    <w:rsid w:val="006F3487"/>
    <w:rsid w:val="006F3833"/>
    <w:rsid w:val="006F3A6B"/>
    <w:rsid w:val="006F3FB5"/>
    <w:rsid w:val="006F40EB"/>
    <w:rsid w:val="006F42EF"/>
    <w:rsid w:val="006F45DF"/>
    <w:rsid w:val="006F5357"/>
    <w:rsid w:val="006F5736"/>
    <w:rsid w:val="006F57F2"/>
    <w:rsid w:val="006F5C06"/>
    <w:rsid w:val="006F5C46"/>
    <w:rsid w:val="006F5D70"/>
    <w:rsid w:val="006F5ECD"/>
    <w:rsid w:val="006F627E"/>
    <w:rsid w:val="006F69FF"/>
    <w:rsid w:val="006F6D9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AE5"/>
    <w:rsid w:val="00704BC9"/>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37F"/>
    <w:rsid w:val="0071489B"/>
    <w:rsid w:val="0071494C"/>
    <w:rsid w:val="00714A2E"/>
    <w:rsid w:val="00714C1A"/>
    <w:rsid w:val="00714EF8"/>
    <w:rsid w:val="007150A1"/>
    <w:rsid w:val="007157A1"/>
    <w:rsid w:val="00715803"/>
    <w:rsid w:val="00715835"/>
    <w:rsid w:val="00715A22"/>
    <w:rsid w:val="00715B2C"/>
    <w:rsid w:val="00715CB2"/>
    <w:rsid w:val="00715ED9"/>
    <w:rsid w:val="0071652C"/>
    <w:rsid w:val="00716597"/>
    <w:rsid w:val="007165BA"/>
    <w:rsid w:val="007166CE"/>
    <w:rsid w:val="00716803"/>
    <w:rsid w:val="00716979"/>
    <w:rsid w:val="00716D64"/>
    <w:rsid w:val="00716DF3"/>
    <w:rsid w:val="00716E13"/>
    <w:rsid w:val="00716FA3"/>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51"/>
    <w:rsid w:val="007225A8"/>
    <w:rsid w:val="00722676"/>
    <w:rsid w:val="007227B9"/>
    <w:rsid w:val="007227EA"/>
    <w:rsid w:val="0072287E"/>
    <w:rsid w:val="00722C8E"/>
    <w:rsid w:val="00722D5B"/>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35DD"/>
    <w:rsid w:val="007336F6"/>
    <w:rsid w:val="007338B7"/>
    <w:rsid w:val="0073394F"/>
    <w:rsid w:val="00733ECD"/>
    <w:rsid w:val="00733F2B"/>
    <w:rsid w:val="007340CF"/>
    <w:rsid w:val="007340EA"/>
    <w:rsid w:val="007342F1"/>
    <w:rsid w:val="00734310"/>
    <w:rsid w:val="00734456"/>
    <w:rsid w:val="00734486"/>
    <w:rsid w:val="00734662"/>
    <w:rsid w:val="00734D60"/>
    <w:rsid w:val="00734DCF"/>
    <w:rsid w:val="00735BC0"/>
    <w:rsid w:val="00735DC3"/>
    <w:rsid w:val="00735E9D"/>
    <w:rsid w:val="007361D2"/>
    <w:rsid w:val="00736217"/>
    <w:rsid w:val="00736834"/>
    <w:rsid w:val="00736908"/>
    <w:rsid w:val="00736A36"/>
    <w:rsid w:val="007370E4"/>
    <w:rsid w:val="00737ADE"/>
    <w:rsid w:val="007401EE"/>
    <w:rsid w:val="007403AD"/>
    <w:rsid w:val="007405F3"/>
    <w:rsid w:val="00740753"/>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F97"/>
    <w:rsid w:val="00755592"/>
    <w:rsid w:val="007555B4"/>
    <w:rsid w:val="0075563E"/>
    <w:rsid w:val="00755ED3"/>
    <w:rsid w:val="00755F12"/>
    <w:rsid w:val="00755FBA"/>
    <w:rsid w:val="0075611C"/>
    <w:rsid w:val="007567C1"/>
    <w:rsid w:val="00756CD3"/>
    <w:rsid w:val="00756D46"/>
    <w:rsid w:val="0075735F"/>
    <w:rsid w:val="00757D1F"/>
    <w:rsid w:val="00757D7E"/>
    <w:rsid w:val="00760249"/>
    <w:rsid w:val="00760568"/>
    <w:rsid w:val="007605B9"/>
    <w:rsid w:val="007606B2"/>
    <w:rsid w:val="007607EF"/>
    <w:rsid w:val="0076093B"/>
    <w:rsid w:val="00760D5D"/>
    <w:rsid w:val="00760EB0"/>
    <w:rsid w:val="00760FAC"/>
    <w:rsid w:val="007618AB"/>
    <w:rsid w:val="00761E35"/>
    <w:rsid w:val="00762316"/>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622E"/>
    <w:rsid w:val="007B693B"/>
    <w:rsid w:val="007B6BFC"/>
    <w:rsid w:val="007B75B2"/>
    <w:rsid w:val="007B79BC"/>
    <w:rsid w:val="007B7B2E"/>
    <w:rsid w:val="007B7B61"/>
    <w:rsid w:val="007C02EC"/>
    <w:rsid w:val="007C07A2"/>
    <w:rsid w:val="007C07AE"/>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E9"/>
    <w:rsid w:val="007D78A0"/>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77"/>
    <w:rsid w:val="0080003D"/>
    <w:rsid w:val="00800097"/>
    <w:rsid w:val="00800B9E"/>
    <w:rsid w:val="00800C07"/>
    <w:rsid w:val="00800E33"/>
    <w:rsid w:val="00800EBE"/>
    <w:rsid w:val="00801123"/>
    <w:rsid w:val="0080154F"/>
    <w:rsid w:val="00801B35"/>
    <w:rsid w:val="00801B5E"/>
    <w:rsid w:val="008023A1"/>
    <w:rsid w:val="008024D6"/>
    <w:rsid w:val="0080270C"/>
    <w:rsid w:val="0080284E"/>
    <w:rsid w:val="00802B67"/>
    <w:rsid w:val="00802DD2"/>
    <w:rsid w:val="00802FFD"/>
    <w:rsid w:val="00803066"/>
    <w:rsid w:val="00803108"/>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419"/>
    <w:rsid w:val="00824507"/>
    <w:rsid w:val="00824771"/>
    <w:rsid w:val="008249BD"/>
    <w:rsid w:val="00824E39"/>
    <w:rsid w:val="00824EAE"/>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61F7"/>
    <w:rsid w:val="008366F4"/>
    <w:rsid w:val="0083672A"/>
    <w:rsid w:val="008367A8"/>
    <w:rsid w:val="00836903"/>
    <w:rsid w:val="00836905"/>
    <w:rsid w:val="00836DAD"/>
    <w:rsid w:val="00836E3B"/>
    <w:rsid w:val="008370B9"/>
    <w:rsid w:val="008371DF"/>
    <w:rsid w:val="0083720A"/>
    <w:rsid w:val="008376D2"/>
    <w:rsid w:val="00840459"/>
    <w:rsid w:val="00840498"/>
    <w:rsid w:val="00840594"/>
    <w:rsid w:val="008405A0"/>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AC9"/>
    <w:rsid w:val="00861395"/>
    <w:rsid w:val="00861920"/>
    <w:rsid w:val="00861FE8"/>
    <w:rsid w:val="008620C7"/>
    <w:rsid w:val="0086282B"/>
    <w:rsid w:val="00863461"/>
    <w:rsid w:val="008636E0"/>
    <w:rsid w:val="00863728"/>
    <w:rsid w:val="00863C23"/>
    <w:rsid w:val="00863DDF"/>
    <w:rsid w:val="00864853"/>
    <w:rsid w:val="00864A98"/>
    <w:rsid w:val="00864B0D"/>
    <w:rsid w:val="00865168"/>
    <w:rsid w:val="0086523A"/>
    <w:rsid w:val="008652F2"/>
    <w:rsid w:val="008655C8"/>
    <w:rsid w:val="00865B10"/>
    <w:rsid w:val="00865B77"/>
    <w:rsid w:val="00865C06"/>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995"/>
    <w:rsid w:val="00875261"/>
    <w:rsid w:val="008757CE"/>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B8"/>
    <w:rsid w:val="00882613"/>
    <w:rsid w:val="008826C3"/>
    <w:rsid w:val="00882803"/>
    <w:rsid w:val="00882D6A"/>
    <w:rsid w:val="00883195"/>
    <w:rsid w:val="00883373"/>
    <w:rsid w:val="0088340D"/>
    <w:rsid w:val="00883446"/>
    <w:rsid w:val="008834F1"/>
    <w:rsid w:val="0088374E"/>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8B8"/>
    <w:rsid w:val="00885B26"/>
    <w:rsid w:val="0088610D"/>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7BE"/>
    <w:rsid w:val="00894A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14FD"/>
    <w:rsid w:val="008A1899"/>
    <w:rsid w:val="008A1988"/>
    <w:rsid w:val="008A22C6"/>
    <w:rsid w:val="008A26D2"/>
    <w:rsid w:val="008A29A6"/>
    <w:rsid w:val="008A3170"/>
    <w:rsid w:val="008A3257"/>
    <w:rsid w:val="008A3397"/>
    <w:rsid w:val="008A33C3"/>
    <w:rsid w:val="008A3749"/>
    <w:rsid w:val="008A39CC"/>
    <w:rsid w:val="008A3BA2"/>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F1D"/>
    <w:rsid w:val="008B05FE"/>
    <w:rsid w:val="008B085D"/>
    <w:rsid w:val="008B0B80"/>
    <w:rsid w:val="008B0EBE"/>
    <w:rsid w:val="008B0F1D"/>
    <w:rsid w:val="008B12D9"/>
    <w:rsid w:val="008B1377"/>
    <w:rsid w:val="008B1A99"/>
    <w:rsid w:val="008B1AE0"/>
    <w:rsid w:val="008B1CE1"/>
    <w:rsid w:val="008B1E4B"/>
    <w:rsid w:val="008B1F0B"/>
    <w:rsid w:val="008B25CB"/>
    <w:rsid w:val="008B2747"/>
    <w:rsid w:val="008B287C"/>
    <w:rsid w:val="008B2EA3"/>
    <w:rsid w:val="008B368E"/>
    <w:rsid w:val="008B37BF"/>
    <w:rsid w:val="008B3B8C"/>
    <w:rsid w:val="008B3CA1"/>
    <w:rsid w:val="008B3CDA"/>
    <w:rsid w:val="008B3D01"/>
    <w:rsid w:val="008B41F3"/>
    <w:rsid w:val="008B4225"/>
    <w:rsid w:val="008B4825"/>
    <w:rsid w:val="008B4C3F"/>
    <w:rsid w:val="008B4DBE"/>
    <w:rsid w:val="008B4F3A"/>
    <w:rsid w:val="008B50E1"/>
    <w:rsid w:val="008B51A8"/>
    <w:rsid w:val="008B5644"/>
    <w:rsid w:val="008B56E1"/>
    <w:rsid w:val="008B5CBD"/>
    <w:rsid w:val="008B5CE8"/>
    <w:rsid w:val="008B6236"/>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BA1"/>
    <w:rsid w:val="008C5D8C"/>
    <w:rsid w:val="008C6396"/>
    <w:rsid w:val="008C66B3"/>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1042"/>
    <w:rsid w:val="008D144F"/>
    <w:rsid w:val="008D1592"/>
    <w:rsid w:val="008D164F"/>
    <w:rsid w:val="008D1668"/>
    <w:rsid w:val="008D1899"/>
    <w:rsid w:val="008D20A9"/>
    <w:rsid w:val="008D229D"/>
    <w:rsid w:val="008D233A"/>
    <w:rsid w:val="008D237E"/>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42EC"/>
    <w:rsid w:val="008E5260"/>
    <w:rsid w:val="008E52DF"/>
    <w:rsid w:val="008E5788"/>
    <w:rsid w:val="008E5B6C"/>
    <w:rsid w:val="008E5CAA"/>
    <w:rsid w:val="008E5E55"/>
    <w:rsid w:val="008E5FFB"/>
    <w:rsid w:val="008E627C"/>
    <w:rsid w:val="008E68D8"/>
    <w:rsid w:val="008E6EB2"/>
    <w:rsid w:val="008E6EE8"/>
    <w:rsid w:val="008E725D"/>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D0B"/>
    <w:rsid w:val="008F7D89"/>
    <w:rsid w:val="008F7DAE"/>
    <w:rsid w:val="009001D7"/>
    <w:rsid w:val="00900447"/>
    <w:rsid w:val="009007A9"/>
    <w:rsid w:val="009007CB"/>
    <w:rsid w:val="00900A71"/>
    <w:rsid w:val="00900B0F"/>
    <w:rsid w:val="00901253"/>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E4"/>
    <w:rsid w:val="00903688"/>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9B9"/>
    <w:rsid w:val="00923C4A"/>
    <w:rsid w:val="0092409E"/>
    <w:rsid w:val="009240F0"/>
    <w:rsid w:val="009246FB"/>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487"/>
    <w:rsid w:val="009375B9"/>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94"/>
    <w:rsid w:val="0095286E"/>
    <w:rsid w:val="00952A04"/>
    <w:rsid w:val="00952D99"/>
    <w:rsid w:val="00953137"/>
    <w:rsid w:val="009532FD"/>
    <w:rsid w:val="00953337"/>
    <w:rsid w:val="009533DF"/>
    <w:rsid w:val="00953C56"/>
    <w:rsid w:val="00953C78"/>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AAE"/>
    <w:rsid w:val="00966AB1"/>
    <w:rsid w:val="00966D6E"/>
    <w:rsid w:val="0096722E"/>
    <w:rsid w:val="00967455"/>
    <w:rsid w:val="009675FF"/>
    <w:rsid w:val="0096788F"/>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E9E"/>
    <w:rsid w:val="00981601"/>
    <w:rsid w:val="00981886"/>
    <w:rsid w:val="00981B72"/>
    <w:rsid w:val="00981DF6"/>
    <w:rsid w:val="00982126"/>
    <w:rsid w:val="009821B8"/>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4AE"/>
    <w:rsid w:val="00986646"/>
    <w:rsid w:val="009869F9"/>
    <w:rsid w:val="00986A6E"/>
    <w:rsid w:val="00986C39"/>
    <w:rsid w:val="00986CCF"/>
    <w:rsid w:val="00986E0F"/>
    <w:rsid w:val="0098708C"/>
    <w:rsid w:val="009871AD"/>
    <w:rsid w:val="009872EF"/>
    <w:rsid w:val="0098754B"/>
    <w:rsid w:val="009875B9"/>
    <w:rsid w:val="009875F0"/>
    <w:rsid w:val="009876E9"/>
    <w:rsid w:val="009907F8"/>
    <w:rsid w:val="00990E2B"/>
    <w:rsid w:val="009913C8"/>
    <w:rsid w:val="0099157A"/>
    <w:rsid w:val="0099173B"/>
    <w:rsid w:val="00991A58"/>
    <w:rsid w:val="00991DBE"/>
    <w:rsid w:val="00991E8C"/>
    <w:rsid w:val="00991ED8"/>
    <w:rsid w:val="00991F8A"/>
    <w:rsid w:val="00992436"/>
    <w:rsid w:val="00992458"/>
    <w:rsid w:val="00992680"/>
    <w:rsid w:val="0099298F"/>
    <w:rsid w:val="00992DE0"/>
    <w:rsid w:val="00993201"/>
    <w:rsid w:val="00993A9D"/>
    <w:rsid w:val="009940B3"/>
    <w:rsid w:val="0099424E"/>
    <w:rsid w:val="009944DA"/>
    <w:rsid w:val="009946BE"/>
    <w:rsid w:val="009946CF"/>
    <w:rsid w:val="00994763"/>
    <w:rsid w:val="00994C49"/>
    <w:rsid w:val="00994DBC"/>
    <w:rsid w:val="009950BA"/>
    <w:rsid w:val="009958C2"/>
    <w:rsid w:val="00995D3B"/>
    <w:rsid w:val="0099611E"/>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60F1"/>
    <w:rsid w:val="009B6324"/>
    <w:rsid w:val="009B6466"/>
    <w:rsid w:val="009B6548"/>
    <w:rsid w:val="009B668D"/>
    <w:rsid w:val="009B6777"/>
    <w:rsid w:val="009B67CA"/>
    <w:rsid w:val="009B6A92"/>
    <w:rsid w:val="009B6AF6"/>
    <w:rsid w:val="009B6D9C"/>
    <w:rsid w:val="009B6DCB"/>
    <w:rsid w:val="009B6FC4"/>
    <w:rsid w:val="009B7071"/>
    <w:rsid w:val="009B722B"/>
    <w:rsid w:val="009B7409"/>
    <w:rsid w:val="009B74BB"/>
    <w:rsid w:val="009B7637"/>
    <w:rsid w:val="009B76A1"/>
    <w:rsid w:val="009B7830"/>
    <w:rsid w:val="009B795D"/>
    <w:rsid w:val="009B7E9D"/>
    <w:rsid w:val="009C004B"/>
    <w:rsid w:val="009C04C3"/>
    <w:rsid w:val="009C0525"/>
    <w:rsid w:val="009C0968"/>
    <w:rsid w:val="009C09B5"/>
    <w:rsid w:val="009C0A67"/>
    <w:rsid w:val="009C0ACE"/>
    <w:rsid w:val="009C0B77"/>
    <w:rsid w:val="009C0E79"/>
    <w:rsid w:val="009C0FBC"/>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96A"/>
    <w:rsid w:val="009E7C36"/>
    <w:rsid w:val="009E7C45"/>
    <w:rsid w:val="009E7E58"/>
    <w:rsid w:val="009E7FBB"/>
    <w:rsid w:val="009F0296"/>
    <w:rsid w:val="009F02C4"/>
    <w:rsid w:val="009F0525"/>
    <w:rsid w:val="009F05AA"/>
    <w:rsid w:val="009F0792"/>
    <w:rsid w:val="009F087E"/>
    <w:rsid w:val="009F0A89"/>
    <w:rsid w:val="009F101B"/>
    <w:rsid w:val="009F149B"/>
    <w:rsid w:val="009F17D4"/>
    <w:rsid w:val="009F22AE"/>
    <w:rsid w:val="009F26D0"/>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F9D"/>
    <w:rsid w:val="00A24176"/>
    <w:rsid w:val="00A241FB"/>
    <w:rsid w:val="00A2423A"/>
    <w:rsid w:val="00A24896"/>
    <w:rsid w:val="00A24D8C"/>
    <w:rsid w:val="00A25633"/>
    <w:rsid w:val="00A25A61"/>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DF2"/>
    <w:rsid w:val="00A31234"/>
    <w:rsid w:val="00A31468"/>
    <w:rsid w:val="00A316E2"/>
    <w:rsid w:val="00A31926"/>
    <w:rsid w:val="00A31B59"/>
    <w:rsid w:val="00A31B8A"/>
    <w:rsid w:val="00A31CBC"/>
    <w:rsid w:val="00A31E72"/>
    <w:rsid w:val="00A32084"/>
    <w:rsid w:val="00A320CC"/>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E5"/>
    <w:rsid w:val="00A36EDD"/>
    <w:rsid w:val="00A36F08"/>
    <w:rsid w:val="00A3731B"/>
    <w:rsid w:val="00A3746B"/>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92B"/>
    <w:rsid w:val="00A44A4A"/>
    <w:rsid w:val="00A44B68"/>
    <w:rsid w:val="00A44CE9"/>
    <w:rsid w:val="00A45D49"/>
    <w:rsid w:val="00A45D55"/>
    <w:rsid w:val="00A45E38"/>
    <w:rsid w:val="00A4602A"/>
    <w:rsid w:val="00A46424"/>
    <w:rsid w:val="00A46594"/>
    <w:rsid w:val="00A465FC"/>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293"/>
    <w:rsid w:val="00A603B9"/>
    <w:rsid w:val="00A60600"/>
    <w:rsid w:val="00A60617"/>
    <w:rsid w:val="00A60678"/>
    <w:rsid w:val="00A6082C"/>
    <w:rsid w:val="00A608BF"/>
    <w:rsid w:val="00A60A95"/>
    <w:rsid w:val="00A60B57"/>
    <w:rsid w:val="00A60CE3"/>
    <w:rsid w:val="00A60EBF"/>
    <w:rsid w:val="00A6106D"/>
    <w:rsid w:val="00A610D2"/>
    <w:rsid w:val="00A614E0"/>
    <w:rsid w:val="00A61602"/>
    <w:rsid w:val="00A6175D"/>
    <w:rsid w:val="00A61E02"/>
    <w:rsid w:val="00A61F16"/>
    <w:rsid w:val="00A621B0"/>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B11"/>
    <w:rsid w:val="00A64B26"/>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825"/>
    <w:rsid w:val="00A72ADC"/>
    <w:rsid w:val="00A72BAE"/>
    <w:rsid w:val="00A731C7"/>
    <w:rsid w:val="00A73518"/>
    <w:rsid w:val="00A73777"/>
    <w:rsid w:val="00A73E08"/>
    <w:rsid w:val="00A7423A"/>
    <w:rsid w:val="00A74297"/>
    <w:rsid w:val="00A74303"/>
    <w:rsid w:val="00A74E04"/>
    <w:rsid w:val="00A75430"/>
    <w:rsid w:val="00A75667"/>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CCE"/>
    <w:rsid w:val="00A8618A"/>
    <w:rsid w:val="00A8637B"/>
    <w:rsid w:val="00A864E0"/>
    <w:rsid w:val="00A8669F"/>
    <w:rsid w:val="00A8678B"/>
    <w:rsid w:val="00A86902"/>
    <w:rsid w:val="00A86B8A"/>
    <w:rsid w:val="00A86EB0"/>
    <w:rsid w:val="00A873C2"/>
    <w:rsid w:val="00A877F9"/>
    <w:rsid w:val="00A87B39"/>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611"/>
    <w:rsid w:val="00A936A9"/>
    <w:rsid w:val="00A93805"/>
    <w:rsid w:val="00A93C6D"/>
    <w:rsid w:val="00A9487E"/>
    <w:rsid w:val="00A9490A"/>
    <w:rsid w:val="00A94AE1"/>
    <w:rsid w:val="00A94B45"/>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DC7"/>
    <w:rsid w:val="00AA41AB"/>
    <w:rsid w:val="00AA42AF"/>
    <w:rsid w:val="00AA42BF"/>
    <w:rsid w:val="00AA42F9"/>
    <w:rsid w:val="00AA4C39"/>
    <w:rsid w:val="00AA526E"/>
    <w:rsid w:val="00AA52DF"/>
    <w:rsid w:val="00AA561E"/>
    <w:rsid w:val="00AA5741"/>
    <w:rsid w:val="00AA5DE8"/>
    <w:rsid w:val="00AA624B"/>
    <w:rsid w:val="00AA6614"/>
    <w:rsid w:val="00AA6D9E"/>
    <w:rsid w:val="00AA70ED"/>
    <w:rsid w:val="00AA71C3"/>
    <w:rsid w:val="00AA73A4"/>
    <w:rsid w:val="00AA7508"/>
    <w:rsid w:val="00AA785D"/>
    <w:rsid w:val="00AB024A"/>
    <w:rsid w:val="00AB0624"/>
    <w:rsid w:val="00AB06F5"/>
    <w:rsid w:val="00AB099B"/>
    <w:rsid w:val="00AB14A2"/>
    <w:rsid w:val="00AB191B"/>
    <w:rsid w:val="00AB1BAA"/>
    <w:rsid w:val="00AB1E45"/>
    <w:rsid w:val="00AB1EF9"/>
    <w:rsid w:val="00AB1FBE"/>
    <w:rsid w:val="00AB2903"/>
    <w:rsid w:val="00AB29AB"/>
    <w:rsid w:val="00AB308B"/>
    <w:rsid w:val="00AB32BB"/>
    <w:rsid w:val="00AB3B36"/>
    <w:rsid w:val="00AB3D8A"/>
    <w:rsid w:val="00AB4448"/>
    <w:rsid w:val="00AB45F5"/>
    <w:rsid w:val="00AB4751"/>
    <w:rsid w:val="00AB4943"/>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E69"/>
    <w:rsid w:val="00AE7F13"/>
    <w:rsid w:val="00AF0106"/>
    <w:rsid w:val="00AF03CF"/>
    <w:rsid w:val="00AF0849"/>
    <w:rsid w:val="00AF0933"/>
    <w:rsid w:val="00AF0943"/>
    <w:rsid w:val="00AF11E1"/>
    <w:rsid w:val="00AF12A6"/>
    <w:rsid w:val="00AF12D9"/>
    <w:rsid w:val="00AF1603"/>
    <w:rsid w:val="00AF16FD"/>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CD"/>
    <w:rsid w:val="00B164E6"/>
    <w:rsid w:val="00B164E9"/>
    <w:rsid w:val="00B16596"/>
    <w:rsid w:val="00B1661F"/>
    <w:rsid w:val="00B16742"/>
    <w:rsid w:val="00B1674D"/>
    <w:rsid w:val="00B16F9A"/>
    <w:rsid w:val="00B16F9C"/>
    <w:rsid w:val="00B16FC5"/>
    <w:rsid w:val="00B1732E"/>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75"/>
    <w:rsid w:val="00B42B88"/>
    <w:rsid w:val="00B42F8B"/>
    <w:rsid w:val="00B4306A"/>
    <w:rsid w:val="00B4325F"/>
    <w:rsid w:val="00B43302"/>
    <w:rsid w:val="00B43A89"/>
    <w:rsid w:val="00B43B8B"/>
    <w:rsid w:val="00B43DE7"/>
    <w:rsid w:val="00B44376"/>
    <w:rsid w:val="00B44C53"/>
    <w:rsid w:val="00B45736"/>
    <w:rsid w:val="00B4579D"/>
    <w:rsid w:val="00B45883"/>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98D"/>
    <w:rsid w:val="00B5304A"/>
    <w:rsid w:val="00B532A3"/>
    <w:rsid w:val="00B5339B"/>
    <w:rsid w:val="00B537E2"/>
    <w:rsid w:val="00B53908"/>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918"/>
    <w:rsid w:val="00B97B20"/>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9B0"/>
    <w:rsid w:val="00BC1069"/>
    <w:rsid w:val="00BC1416"/>
    <w:rsid w:val="00BC1810"/>
    <w:rsid w:val="00BC1837"/>
    <w:rsid w:val="00BC1852"/>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40BF"/>
    <w:rsid w:val="00BC416B"/>
    <w:rsid w:val="00BC44E6"/>
    <w:rsid w:val="00BC4963"/>
    <w:rsid w:val="00BC4C21"/>
    <w:rsid w:val="00BC537B"/>
    <w:rsid w:val="00BC555E"/>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C2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6E4"/>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8B"/>
    <w:rsid w:val="00C2291D"/>
    <w:rsid w:val="00C22A41"/>
    <w:rsid w:val="00C22D95"/>
    <w:rsid w:val="00C22DFB"/>
    <w:rsid w:val="00C22E82"/>
    <w:rsid w:val="00C232E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436"/>
    <w:rsid w:val="00C25A93"/>
    <w:rsid w:val="00C25D26"/>
    <w:rsid w:val="00C266C8"/>
    <w:rsid w:val="00C269E6"/>
    <w:rsid w:val="00C2752A"/>
    <w:rsid w:val="00C3008D"/>
    <w:rsid w:val="00C3063C"/>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A1F"/>
    <w:rsid w:val="00C34AFE"/>
    <w:rsid w:val="00C34DBA"/>
    <w:rsid w:val="00C34DC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F64"/>
    <w:rsid w:val="00C43153"/>
    <w:rsid w:val="00C43265"/>
    <w:rsid w:val="00C4367A"/>
    <w:rsid w:val="00C43A4C"/>
    <w:rsid w:val="00C43C63"/>
    <w:rsid w:val="00C43D01"/>
    <w:rsid w:val="00C4459F"/>
    <w:rsid w:val="00C447DB"/>
    <w:rsid w:val="00C44C7F"/>
    <w:rsid w:val="00C45072"/>
    <w:rsid w:val="00C4517C"/>
    <w:rsid w:val="00C451A5"/>
    <w:rsid w:val="00C455DF"/>
    <w:rsid w:val="00C457DC"/>
    <w:rsid w:val="00C45853"/>
    <w:rsid w:val="00C45B3C"/>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71FD"/>
    <w:rsid w:val="00C67341"/>
    <w:rsid w:val="00C6783A"/>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BEA"/>
    <w:rsid w:val="00C73D89"/>
    <w:rsid w:val="00C73EFF"/>
    <w:rsid w:val="00C740FC"/>
    <w:rsid w:val="00C74628"/>
    <w:rsid w:val="00C7467F"/>
    <w:rsid w:val="00C74C19"/>
    <w:rsid w:val="00C74C41"/>
    <w:rsid w:val="00C75195"/>
    <w:rsid w:val="00C751C9"/>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2F8"/>
    <w:rsid w:val="00C9236B"/>
    <w:rsid w:val="00C923A4"/>
    <w:rsid w:val="00C924DB"/>
    <w:rsid w:val="00C92A94"/>
    <w:rsid w:val="00C92BB4"/>
    <w:rsid w:val="00C92DA2"/>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B21"/>
    <w:rsid w:val="00CA2DB7"/>
    <w:rsid w:val="00CA2DF9"/>
    <w:rsid w:val="00CA2F09"/>
    <w:rsid w:val="00CA3131"/>
    <w:rsid w:val="00CA3990"/>
    <w:rsid w:val="00CA3BAD"/>
    <w:rsid w:val="00CA3E87"/>
    <w:rsid w:val="00CA3F6D"/>
    <w:rsid w:val="00CA449B"/>
    <w:rsid w:val="00CA464A"/>
    <w:rsid w:val="00CA4DB8"/>
    <w:rsid w:val="00CA4DF0"/>
    <w:rsid w:val="00CA512B"/>
    <w:rsid w:val="00CA5137"/>
    <w:rsid w:val="00CA5284"/>
    <w:rsid w:val="00CA5485"/>
    <w:rsid w:val="00CA54BE"/>
    <w:rsid w:val="00CA55FF"/>
    <w:rsid w:val="00CA5618"/>
    <w:rsid w:val="00CA5627"/>
    <w:rsid w:val="00CA5961"/>
    <w:rsid w:val="00CA5BC7"/>
    <w:rsid w:val="00CA5DFE"/>
    <w:rsid w:val="00CA5ECC"/>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8E8"/>
    <w:rsid w:val="00CD2BEA"/>
    <w:rsid w:val="00CD2BED"/>
    <w:rsid w:val="00CD2F58"/>
    <w:rsid w:val="00CD2F68"/>
    <w:rsid w:val="00CD3152"/>
    <w:rsid w:val="00CD31D1"/>
    <w:rsid w:val="00CD3205"/>
    <w:rsid w:val="00CD3351"/>
    <w:rsid w:val="00CD388C"/>
    <w:rsid w:val="00CD3A7C"/>
    <w:rsid w:val="00CD3DBF"/>
    <w:rsid w:val="00CD3F21"/>
    <w:rsid w:val="00CD517A"/>
    <w:rsid w:val="00CD51A7"/>
    <w:rsid w:val="00CD52CD"/>
    <w:rsid w:val="00CD5598"/>
    <w:rsid w:val="00CD5670"/>
    <w:rsid w:val="00CD56A0"/>
    <w:rsid w:val="00CD5B6C"/>
    <w:rsid w:val="00CD600A"/>
    <w:rsid w:val="00CD61A1"/>
    <w:rsid w:val="00CD63E2"/>
    <w:rsid w:val="00CD664E"/>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DD9"/>
    <w:rsid w:val="00CF1035"/>
    <w:rsid w:val="00CF110F"/>
    <w:rsid w:val="00CF1EC6"/>
    <w:rsid w:val="00CF237B"/>
    <w:rsid w:val="00CF24AD"/>
    <w:rsid w:val="00CF25E4"/>
    <w:rsid w:val="00CF31E5"/>
    <w:rsid w:val="00CF3450"/>
    <w:rsid w:val="00CF3C1D"/>
    <w:rsid w:val="00CF4262"/>
    <w:rsid w:val="00CF438A"/>
    <w:rsid w:val="00CF4475"/>
    <w:rsid w:val="00CF44D5"/>
    <w:rsid w:val="00CF4608"/>
    <w:rsid w:val="00CF4AD1"/>
    <w:rsid w:val="00CF4E3E"/>
    <w:rsid w:val="00CF4F55"/>
    <w:rsid w:val="00CF5154"/>
    <w:rsid w:val="00CF5482"/>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FF1"/>
    <w:rsid w:val="00D03007"/>
    <w:rsid w:val="00D030A5"/>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ECC"/>
    <w:rsid w:val="00D14110"/>
    <w:rsid w:val="00D14267"/>
    <w:rsid w:val="00D14271"/>
    <w:rsid w:val="00D14A5E"/>
    <w:rsid w:val="00D14CD6"/>
    <w:rsid w:val="00D150CA"/>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680"/>
    <w:rsid w:val="00D2175E"/>
    <w:rsid w:val="00D21A95"/>
    <w:rsid w:val="00D21B0F"/>
    <w:rsid w:val="00D21C01"/>
    <w:rsid w:val="00D21C8F"/>
    <w:rsid w:val="00D21F17"/>
    <w:rsid w:val="00D2222C"/>
    <w:rsid w:val="00D223FB"/>
    <w:rsid w:val="00D226A6"/>
    <w:rsid w:val="00D230B2"/>
    <w:rsid w:val="00D233EF"/>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F90"/>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51C"/>
    <w:rsid w:val="00D359F1"/>
    <w:rsid w:val="00D35CD8"/>
    <w:rsid w:val="00D35E73"/>
    <w:rsid w:val="00D35EBB"/>
    <w:rsid w:val="00D364C8"/>
    <w:rsid w:val="00D36797"/>
    <w:rsid w:val="00D36D63"/>
    <w:rsid w:val="00D36E85"/>
    <w:rsid w:val="00D3706D"/>
    <w:rsid w:val="00D37730"/>
    <w:rsid w:val="00D37819"/>
    <w:rsid w:val="00D37847"/>
    <w:rsid w:val="00D3786C"/>
    <w:rsid w:val="00D401F3"/>
    <w:rsid w:val="00D4030C"/>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D7E"/>
    <w:rsid w:val="00D51685"/>
    <w:rsid w:val="00D518D3"/>
    <w:rsid w:val="00D51B3D"/>
    <w:rsid w:val="00D51C0C"/>
    <w:rsid w:val="00D51FD3"/>
    <w:rsid w:val="00D5274B"/>
    <w:rsid w:val="00D52BA7"/>
    <w:rsid w:val="00D52BCC"/>
    <w:rsid w:val="00D52F36"/>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536"/>
    <w:rsid w:val="00D557E1"/>
    <w:rsid w:val="00D55D09"/>
    <w:rsid w:val="00D55DEF"/>
    <w:rsid w:val="00D55E2A"/>
    <w:rsid w:val="00D55F66"/>
    <w:rsid w:val="00D56657"/>
    <w:rsid w:val="00D566D8"/>
    <w:rsid w:val="00D56990"/>
    <w:rsid w:val="00D56ABA"/>
    <w:rsid w:val="00D56B23"/>
    <w:rsid w:val="00D56E9B"/>
    <w:rsid w:val="00D57512"/>
    <w:rsid w:val="00D57C77"/>
    <w:rsid w:val="00D57CEF"/>
    <w:rsid w:val="00D57E8F"/>
    <w:rsid w:val="00D60200"/>
    <w:rsid w:val="00D6023A"/>
    <w:rsid w:val="00D602D0"/>
    <w:rsid w:val="00D60516"/>
    <w:rsid w:val="00D60794"/>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ED"/>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11F"/>
    <w:rsid w:val="00D863AE"/>
    <w:rsid w:val="00D864A8"/>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20AD"/>
    <w:rsid w:val="00D92350"/>
    <w:rsid w:val="00D927A4"/>
    <w:rsid w:val="00D9292A"/>
    <w:rsid w:val="00D92AFC"/>
    <w:rsid w:val="00D933DD"/>
    <w:rsid w:val="00D93401"/>
    <w:rsid w:val="00D936F8"/>
    <w:rsid w:val="00D93A2C"/>
    <w:rsid w:val="00D93C43"/>
    <w:rsid w:val="00D93F35"/>
    <w:rsid w:val="00D941A1"/>
    <w:rsid w:val="00D946FC"/>
    <w:rsid w:val="00D949CA"/>
    <w:rsid w:val="00D94ABC"/>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A08"/>
    <w:rsid w:val="00D97A20"/>
    <w:rsid w:val="00D97AF2"/>
    <w:rsid w:val="00DA099F"/>
    <w:rsid w:val="00DA0CEA"/>
    <w:rsid w:val="00DA0F2C"/>
    <w:rsid w:val="00DA1231"/>
    <w:rsid w:val="00DA149E"/>
    <w:rsid w:val="00DA1572"/>
    <w:rsid w:val="00DA158A"/>
    <w:rsid w:val="00DA1632"/>
    <w:rsid w:val="00DA1677"/>
    <w:rsid w:val="00DA17C3"/>
    <w:rsid w:val="00DA22BE"/>
    <w:rsid w:val="00DA2368"/>
    <w:rsid w:val="00DA2647"/>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1685"/>
    <w:rsid w:val="00DB16B1"/>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FD8"/>
    <w:rsid w:val="00DB62E2"/>
    <w:rsid w:val="00DB62E4"/>
    <w:rsid w:val="00DB6531"/>
    <w:rsid w:val="00DB70A0"/>
    <w:rsid w:val="00DB7197"/>
    <w:rsid w:val="00DB7342"/>
    <w:rsid w:val="00DB73DF"/>
    <w:rsid w:val="00DB7440"/>
    <w:rsid w:val="00DB7462"/>
    <w:rsid w:val="00DB78E1"/>
    <w:rsid w:val="00DB7A8A"/>
    <w:rsid w:val="00DB7C91"/>
    <w:rsid w:val="00DC0142"/>
    <w:rsid w:val="00DC021E"/>
    <w:rsid w:val="00DC0272"/>
    <w:rsid w:val="00DC04DA"/>
    <w:rsid w:val="00DC051C"/>
    <w:rsid w:val="00DC058B"/>
    <w:rsid w:val="00DC0656"/>
    <w:rsid w:val="00DC1204"/>
    <w:rsid w:val="00DC1226"/>
    <w:rsid w:val="00DC16C9"/>
    <w:rsid w:val="00DC199D"/>
    <w:rsid w:val="00DC1ACA"/>
    <w:rsid w:val="00DC2029"/>
    <w:rsid w:val="00DC22F4"/>
    <w:rsid w:val="00DC2B17"/>
    <w:rsid w:val="00DC3009"/>
    <w:rsid w:val="00DC3314"/>
    <w:rsid w:val="00DC346A"/>
    <w:rsid w:val="00DC34EE"/>
    <w:rsid w:val="00DC384B"/>
    <w:rsid w:val="00DC41E5"/>
    <w:rsid w:val="00DC429C"/>
    <w:rsid w:val="00DC46CD"/>
    <w:rsid w:val="00DC472D"/>
    <w:rsid w:val="00DC4849"/>
    <w:rsid w:val="00DC498E"/>
    <w:rsid w:val="00DC5071"/>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5EA"/>
    <w:rsid w:val="00DF2724"/>
    <w:rsid w:val="00DF280B"/>
    <w:rsid w:val="00DF2A79"/>
    <w:rsid w:val="00DF2F93"/>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5316"/>
    <w:rsid w:val="00E0543F"/>
    <w:rsid w:val="00E055DA"/>
    <w:rsid w:val="00E0584E"/>
    <w:rsid w:val="00E05D58"/>
    <w:rsid w:val="00E063D3"/>
    <w:rsid w:val="00E0650B"/>
    <w:rsid w:val="00E065BA"/>
    <w:rsid w:val="00E067DB"/>
    <w:rsid w:val="00E06BE7"/>
    <w:rsid w:val="00E06D89"/>
    <w:rsid w:val="00E072DA"/>
    <w:rsid w:val="00E0761D"/>
    <w:rsid w:val="00E07641"/>
    <w:rsid w:val="00E07C44"/>
    <w:rsid w:val="00E07D7E"/>
    <w:rsid w:val="00E07D84"/>
    <w:rsid w:val="00E07DB9"/>
    <w:rsid w:val="00E07EE8"/>
    <w:rsid w:val="00E07F21"/>
    <w:rsid w:val="00E10086"/>
    <w:rsid w:val="00E101D6"/>
    <w:rsid w:val="00E10791"/>
    <w:rsid w:val="00E10E60"/>
    <w:rsid w:val="00E110D6"/>
    <w:rsid w:val="00E1153A"/>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6333"/>
    <w:rsid w:val="00E3633D"/>
    <w:rsid w:val="00E3659C"/>
    <w:rsid w:val="00E369EB"/>
    <w:rsid w:val="00E36C33"/>
    <w:rsid w:val="00E36E6E"/>
    <w:rsid w:val="00E36F3C"/>
    <w:rsid w:val="00E36F3E"/>
    <w:rsid w:val="00E371E0"/>
    <w:rsid w:val="00E3750C"/>
    <w:rsid w:val="00E37585"/>
    <w:rsid w:val="00E3768C"/>
    <w:rsid w:val="00E379C4"/>
    <w:rsid w:val="00E37BE7"/>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482"/>
    <w:rsid w:val="00E44692"/>
    <w:rsid w:val="00E44893"/>
    <w:rsid w:val="00E449D8"/>
    <w:rsid w:val="00E45000"/>
    <w:rsid w:val="00E45076"/>
    <w:rsid w:val="00E451F9"/>
    <w:rsid w:val="00E45449"/>
    <w:rsid w:val="00E45590"/>
    <w:rsid w:val="00E45F7A"/>
    <w:rsid w:val="00E464DA"/>
    <w:rsid w:val="00E46868"/>
    <w:rsid w:val="00E46A25"/>
    <w:rsid w:val="00E46A64"/>
    <w:rsid w:val="00E46D7D"/>
    <w:rsid w:val="00E46EB2"/>
    <w:rsid w:val="00E47144"/>
    <w:rsid w:val="00E474F8"/>
    <w:rsid w:val="00E4756C"/>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93"/>
    <w:rsid w:val="00E84EDE"/>
    <w:rsid w:val="00E84FC4"/>
    <w:rsid w:val="00E85192"/>
    <w:rsid w:val="00E856D0"/>
    <w:rsid w:val="00E85804"/>
    <w:rsid w:val="00E858D2"/>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789"/>
    <w:rsid w:val="00EA1798"/>
    <w:rsid w:val="00EA18E4"/>
    <w:rsid w:val="00EA1EFF"/>
    <w:rsid w:val="00EA2688"/>
    <w:rsid w:val="00EA271B"/>
    <w:rsid w:val="00EA2A20"/>
    <w:rsid w:val="00EA2BE6"/>
    <w:rsid w:val="00EA2D81"/>
    <w:rsid w:val="00EA2DD7"/>
    <w:rsid w:val="00EA2EEC"/>
    <w:rsid w:val="00EA30A4"/>
    <w:rsid w:val="00EA325C"/>
    <w:rsid w:val="00EA3998"/>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F17"/>
    <w:rsid w:val="00EB21E9"/>
    <w:rsid w:val="00EB27BD"/>
    <w:rsid w:val="00EB28BC"/>
    <w:rsid w:val="00EB2B73"/>
    <w:rsid w:val="00EB37E0"/>
    <w:rsid w:val="00EB3964"/>
    <w:rsid w:val="00EB39BA"/>
    <w:rsid w:val="00EB3E62"/>
    <w:rsid w:val="00EB3E68"/>
    <w:rsid w:val="00EB3FA8"/>
    <w:rsid w:val="00EB4417"/>
    <w:rsid w:val="00EB489A"/>
    <w:rsid w:val="00EB4909"/>
    <w:rsid w:val="00EB4ACD"/>
    <w:rsid w:val="00EB4B25"/>
    <w:rsid w:val="00EB4C7F"/>
    <w:rsid w:val="00EB557B"/>
    <w:rsid w:val="00EB5593"/>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D00CA"/>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211"/>
    <w:rsid w:val="00ED3379"/>
    <w:rsid w:val="00ED37E0"/>
    <w:rsid w:val="00ED3D94"/>
    <w:rsid w:val="00ED3F09"/>
    <w:rsid w:val="00ED4003"/>
    <w:rsid w:val="00ED4491"/>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D5E"/>
    <w:rsid w:val="00EE2531"/>
    <w:rsid w:val="00EE2828"/>
    <w:rsid w:val="00EE28FE"/>
    <w:rsid w:val="00EE2BB9"/>
    <w:rsid w:val="00EE2D8F"/>
    <w:rsid w:val="00EE2FB8"/>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EB6"/>
    <w:rsid w:val="00EF607E"/>
    <w:rsid w:val="00EF6705"/>
    <w:rsid w:val="00EF6873"/>
    <w:rsid w:val="00EF68A9"/>
    <w:rsid w:val="00EF6FAA"/>
    <w:rsid w:val="00EF7029"/>
    <w:rsid w:val="00EF7294"/>
    <w:rsid w:val="00EF7485"/>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95"/>
    <w:rsid w:val="00F20133"/>
    <w:rsid w:val="00F20498"/>
    <w:rsid w:val="00F20D1A"/>
    <w:rsid w:val="00F211BF"/>
    <w:rsid w:val="00F21B07"/>
    <w:rsid w:val="00F21CD0"/>
    <w:rsid w:val="00F21D4A"/>
    <w:rsid w:val="00F21F33"/>
    <w:rsid w:val="00F222C1"/>
    <w:rsid w:val="00F222D3"/>
    <w:rsid w:val="00F2277D"/>
    <w:rsid w:val="00F228FE"/>
    <w:rsid w:val="00F2304E"/>
    <w:rsid w:val="00F232B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5026"/>
    <w:rsid w:val="00F554F8"/>
    <w:rsid w:val="00F55542"/>
    <w:rsid w:val="00F556AA"/>
    <w:rsid w:val="00F5591B"/>
    <w:rsid w:val="00F55F90"/>
    <w:rsid w:val="00F560C0"/>
    <w:rsid w:val="00F561B2"/>
    <w:rsid w:val="00F56238"/>
    <w:rsid w:val="00F56991"/>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B82"/>
    <w:rsid w:val="00F87BAE"/>
    <w:rsid w:val="00F87DBB"/>
    <w:rsid w:val="00F87F81"/>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189"/>
    <w:rsid w:val="00FA71F7"/>
    <w:rsid w:val="00FA756A"/>
    <w:rsid w:val="00FA7605"/>
    <w:rsid w:val="00FA77EF"/>
    <w:rsid w:val="00FA7A51"/>
    <w:rsid w:val="00FA7AA7"/>
    <w:rsid w:val="00FA7C66"/>
    <w:rsid w:val="00FA7F96"/>
    <w:rsid w:val="00FB0822"/>
    <w:rsid w:val="00FB0DA1"/>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D6E"/>
    <w:rsid w:val="00FB4E90"/>
    <w:rsid w:val="00FB5020"/>
    <w:rsid w:val="00FB5094"/>
    <w:rsid w:val="00FB50BC"/>
    <w:rsid w:val="00FB555B"/>
    <w:rsid w:val="00FB555C"/>
    <w:rsid w:val="00FB55AC"/>
    <w:rsid w:val="00FB5614"/>
    <w:rsid w:val="00FB5BBA"/>
    <w:rsid w:val="00FB5F13"/>
    <w:rsid w:val="00FB6139"/>
    <w:rsid w:val="00FB6214"/>
    <w:rsid w:val="00FB6AE9"/>
    <w:rsid w:val="00FB6CE7"/>
    <w:rsid w:val="00FB6DE6"/>
    <w:rsid w:val="00FB6FA3"/>
    <w:rsid w:val="00FB709F"/>
    <w:rsid w:val="00FB7122"/>
    <w:rsid w:val="00FB74F8"/>
    <w:rsid w:val="00FB7505"/>
    <w:rsid w:val="00FB7651"/>
    <w:rsid w:val="00FB7B9F"/>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B8"/>
    <w:rsid w:val="00FF3ED4"/>
    <w:rsid w:val="00FF43D7"/>
    <w:rsid w:val="00FF463A"/>
    <w:rsid w:val="00FF4880"/>
    <w:rsid w:val="00FF4F11"/>
    <w:rsid w:val="00FF5028"/>
    <w:rsid w:val="00FF5308"/>
    <w:rsid w:val="00FF56CA"/>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chart" Target="charts/chart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chart" Target="charts/chart8.xml"/><Relationship Id="rId10" Type="http://schemas.openxmlformats.org/officeDocument/2006/relationships/chart" Target="charts/chart2.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image" Target="media/image8.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oleObject" Target="file:///\\10.0.55.203\finance\&#1083;&#1072;&#1088;&#1080;&#1089;&#1072;%20&#1083;&#1077;&#1086;&#1085;&#1110;&#1076;&#1110;&#1074;&#1085;&#1072;%20&#1087;&#1082;\2024\&#1042;&#1080;&#1082;&#1086;&#1085;&#1072;&#1085;&#1085;&#1103;%20&#1073;&#1102;&#1076;&#1078;&#1077;&#1090;&#1091;\&#1079;&#1072;%202024%20&#1088;&#1110;&#1082;\&#1089;&#1090;&#1088;&#1091;&#1082;&#1090;&#1091;&#1088;&#1072;%20&#1047;&#1040;&#1043;&#1040;&#1051;&#1068;&#1053;&#1040;%20&#1090;&#1072;%20&#1090;&#1088;&#1072;&#1085;&#1089;&#1092;&#1077;&#1088;&#1090;&#108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0.0.55.203\finance\&#1083;&#1072;&#1088;&#1080;&#1089;&#1072;%20&#1083;&#1077;&#1086;&#1085;&#1110;&#1076;&#1110;&#1074;&#1085;&#1072;%20&#1087;&#1082;\2024\&#1042;&#1080;&#1082;&#1086;&#1085;&#1072;&#1085;&#1085;&#1103;%20&#1073;&#1102;&#1076;&#1078;&#1077;&#1090;&#1091;\&#1079;&#1072;%202024%20&#1088;&#1110;&#1082;\&#1089;&#1090;&#1088;&#1091;&#1082;&#1090;&#1091;&#1088;&#1072;%20&#1076;&#1077;&#1088;&#1078;&#1072;&#1074;&#1085;&#1077;%20&#1091;&#1087;&#1088;&#1072;&#1074;&#1083;&#1110;&#1085;&#1085;&#1103;.xlsx" TargetMode="External"/></Relationships>
</file>

<file path=word/charts/_rels/chart4.xml.rels><?xml version="1.0" encoding="UTF-8" standalone="yes"?>
<Relationships xmlns="http://schemas.openxmlformats.org/package/2006/relationships"><Relationship Id="rId3" Type="http://schemas.openxmlformats.org/officeDocument/2006/relationships/oleObject" Target="file:///\\10.0.55.203\finance\&#1083;&#1072;&#1088;&#1080;&#1089;&#1072;%20&#1083;&#1077;&#1086;&#1085;&#1110;&#1076;&#1110;&#1074;&#1085;&#1072;%20&#1087;&#1082;\2024\&#1042;&#1080;&#1082;&#1086;&#1085;&#1072;&#1085;&#1085;&#1103;%20&#1073;&#1102;&#1076;&#1078;&#1077;&#1090;&#1091;\&#1079;&#1072;%202024%20&#1088;&#1110;&#1082;\&#1089;&#1090;&#1088;&#1091;&#1082;&#1090;&#1091;&#1088;&#1072;%20&#1086;&#1089;&#1074;&#1110;&#1090;&#1072;.xlsx" TargetMode="External"/><Relationship Id="rId2" Type="http://schemas.microsoft.com/office/2011/relationships/chartColorStyle" Target="colors2.xml"/><Relationship Id="rId1" Type="http://schemas.microsoft.com/office/2011/relationships/chartStyle" Target="style2.xml"/></Relationships>
</file>

<file path=word/charts/_rels/chart5.xml.rels><?xml version="1.0" encoding="UTF-8" standalone="yes"?>
<Relationships xmlns="http://schemas.openxmlformats.org/package/2006/relationships"><Relationship Id="rId3" Type="http://schemas.openxmlformats.org/officeDocument/2006/relationships/oleObject" Target="file:///\\10.0.55.203\finance\&#1083;&#1072;&#1088;&#1080;&#1089;&#1072;%20&#1083;&#1077;&#1086;&#1085;&#1110;&#1076;&#1110;&#1074;&#1085;&#1072;%20&#1087;&#1082;\2024\&#1042;&#1080;&#1082;&#1086;&#1085;&#1072;&#1085;&#1085;&#1103;%20&#1073;&#1102;&#1076;&#1078;&#1077;&#1090;&#1091;\&#1079;&#1072;%202024%20&#1088;&#1110;&#1082;\&#1044;&#1110;&#1072;&#1075;&#1088;&#1072;&#1084;&#1080;.xlsx" TargetMode="External"/><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4.xml"/><Relationship Id="rId1" Type="http://schemas.microsoft.com/office/2011/relationships/chartStyle" Target="style4.xml"/></Relationships>
</file>

<file path=word/charts/_rels/chart7.xml.rels><?xml version="1.0" encoding="UTF-8" standalone="yes"?>
<Relationships xmlns="http://schemas.openxmlformats.org/package/2006/relationships"><Relationship Id="rId1" Type="http://schemas.openxmlformats.org/officeDocument/2006/relationships/oleObject" Target="file:///\\10.0.55.203\finance\&#1083;&#1072;&#1088;&#1080;&#1089;&#1072;%20&#1083;&#1077;&#1086;&#1085;&#1110;&#1076;&#1110;&#1074;&#1085;&#1072;%20&#1087;&#1082;\2024\&#1042;&#1080;&#1082;&#1086;&#1085;&#1072;&#1085;&#1085;&#1103;%20&#1073;&#1102;&#1076;&#1078;&#1077;&#1090;&#1091;\&#1079;&#1072;%202024%20&#1088;&#1110;&#1082;\&#1089;&#1086;&#1094;&#1110;&#1072;&#1083;&#1100;&#1085;&#1080;&#1081;%20&#1079;&#1072;&#1093;&#1080;&#1089;&#1090;%20.xlsx" TargetMode="External"/></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200">
                <a:latin typeface="Times New Roman" panose="02020603050405020304" pitchFamily="18" charset="0"/>
                <a:cs typeface="Times New Roman" panose="02020603050405020304" pitchFamily="18" charset="0"/>
              </a:defRPr>
            </a:pPr>
            <a:r>
              <a:rPr lang="uk-UA" sz="1200" b="1" i="0" baseline="0">
                <a:effectLst/>
                <a:latin typeface="Times New Roman" panose="02020603050405020304" pitchFamily="18" charset="0"/>
                <a:cs typeface="Times New Roman" panose="02020603050405020304" pitchFamily="18" charset="0"/>
              </a:rPr>
              <a:t>за 2024 рік (тис.грн) </a:t>
            </a:r>
            <a:endParaRPr lang="uk-UA" sz="1200">
              <a:effectLst/>
              <a:latin typeface="Times New Roman" panose="02020603050405020304" pitchFamily="18" charset="0"/>
              <a:cs typeface="Times New Roman" panose="02020603050405020304" pitchFamily="18" charset="0"/>
            </a:endParaRPr>
          </a:p>
        </c:rich>
      </c:tx>
      <c:layout>
        <c:manualLayout>
          <c:xMode val="edge"/>
          <c:yMode val="edge"/>
          <c:x val="0.21362787167943875"/>
          <c:y val="1.4996250468691415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7ABD-422F-92B6-26199A51EF63}"/>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7ABD-422F-92B6-26199A51EF63}"/>
              </c:ext>
            </c:extLst>
          </c:dPt>
          <c:dLbls>
            <c:dLbl>
              <c:idx val="0"/>
              <c:layout>
                <c:manualLayout>
                  <c:x val="-9.7344915693266254E-2"/>
                  <c:y val="-0.15923665773057094"/>
                </c:manualLayout>
              </c:layout>
              <c:tx>
                <c:rich>
                  <a:bodyPr/>
                  <a:lstStyle/>
                  <a:p>
                    <a:fld id="{ECD6F30D-2331-43F9-B06A-3484F0141605}" type="CATEGORYNAME">
                      <a:rPr lang="uk-UA"/>
                      <a:pPr/>
                      <a:t>[ІМ’Я КАТЕГОРІЇ]</a:t>
                    </a:fld>
                    <a:r>
                      <a:rPr lang="uk-UA" baseline="0"/>
                      <a:t> </a:t>
                    </a:r>
                  </a:p>
                  <a:p>
                    <a:fld id="{64DF24F7-5A0E-42F0-8DFD-1DB86792BB09}" type="VALUE">
                      <a:rPr lang="uk-UA" baseline="0"/>
                      <a:pPr/>
                      <a:t>[ЗНАЧЕННЯ]</a:t>
                    </a:fld>
                    <a:endParaRPr lang="uk-UA"/>
                  </a:p>
                </c:rich>
              </c:tx>
              <c:dLblPos val="bestFit"/>
              <c:showLegendKey val="0"/>
              <c:showVal val="1"/>
              <c:showCatName val="1"/>
              <c:showSerName val="0"/>
              <c:showPercent val="0"/>
              <c:showBubbleSize val="0"/>
              <c:extLst>
                <c:ext xmlns:c15="http://schemas.microsoft.com/office/drawing/2012/chart" uri="{CE6537A1-D6FC-4f65-9D91-7224C49458BB}">
                  <c15:layout>
                    <c:manualLayout>
                      <c:w val="0.35575887988584398"/>
                      <c:h val="0.13730550671457331"/>
                    </c:manualLayout>
                  </c15:layout>
                  <c15:dlblFieldTable/>
                  <c15:showDataLabelsRange val="0"/>
                </c:ext>
                <c:ext xmlns:c16="http://schemas.microsoft.com/office/drawing/2014/chart" uri="{C3380CC4-5D6E-409C-BE32-E72D297353CC}">
                  <c16:uniqueId val="{00000001-7ABD-422F-92B6-26199A51EF63}"/>
                </c:ext>
              </c:extLst>
            </c:dLbl>
            <c:dLbl>
              <c:idx val="1"/>
              <c:layout>
                <c:manualLayout>
                  <c:x val="0.22491903653669787"/>
                  <c:y val="4.4261816039790638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endParaRPr lang="uk-UA" sz="1200"/>
                  </a:p>
                  <a:p>
                    <a:pPr>
                      <a:defRPr sz="1200" b="1">
                        <a:latin typeface="Times New Roman" panose="02020603050405020304" pitchFamily="18" charset="0"/>
                        <a:cs typeface="Times New Roman" panose="02020603050405020304" pitchFamily="18" charset="0"/>
                      </a:defRPr>
                    </a:pPr>
                    <a:r>
                      <a:rPr lang="uk-UA" sz="1200" baseline="0"/>
                      <a:t> 531 868,2</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8"/>
                      <c:h val="0.22766130269617196"/>
                    </c:manualLayout>
                  </c15:layout>
                  <c15:dlblFieldTable/>
                  <c15:showDataLabelsRange val="0"/>
                </c:ext>
                <c:ext xmlns:c16="http://schemas.microsoft.com/office/drawing/2014/chart" uri="{C3380CC4-5D6E-409C-BE32-E72D297353CC}">
                  <c16:uniqueId val="{00000003-7ABD-422F-92B6-26199A51EF63}"/>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845994.5</c:v>
                </c:pt>
                <c:pt idx="1">
                  <c:v>531868.19999999995</c:v>
                </c:pt>
              </c:numCache>
            </c:numRef>
          </c:val>
          <c:extLst>
            <c:ext xmlns:c16="http://schemas.microsoft.com/office/drawing/2014/chart" uri="{C3380CC4-5D6E-409C-BE32-E72D297353CC}">
              <c16:uniqueId val="{00000004-7ABD-422F-92B6-26199A51EF63}"/>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2024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ЗАГАЛЬНА та трансферти.xlsx]Загальна'!$A$2:$A$13</c:f>
              <c:strCache>
                <c:ptCount val="12"/>
                <c:pt idx="0">
                  <c:v>Окремі заходи по реалізації державних (регіональних) програм, не віднесені до заходів розвитку</c:v>
                </c:pt>
                <c:pt idx="1">
                  <c:v>Дослідження і розробки, окремі заходи розвитку по реалізації державних (регіональниз) програм</c:v>
                </c:pt>
                <c:pt idx="2">
                  <c:v>Інші поточні видатки</c:v>
                </c:pt>
                <c:pt idx="3">
                  <c:v>Поточні трансферти органам державного управління інших рівнів</c:v>
                </c:pt>
                <c:pt idx="4">
                  <c:v>Інші виплати населенню</c:v>
                </c:pt>
                <c:pt idx="5">
                  <c:v>Харчування та медикаменти</c:v>
                </c:pt>
                <c:pt idx="6">
                  <c:v>Предмети, матеріали, обладнання та інвентар</c:v>
                </c:pt>
                <c:pt idx="7">
                  <c:v>Оплата послуг(крім комунальних) та відрядження</c:v>
                </c:pt>
                <c:pt idx="8">
                  <c:v>Оплата комунальних послуг та енергоносіїв</c:v>
                </c:pt>
                <c:pt idx="9">
                  <c:v>Субсидії та поточні трансферти підприємствам
 ( установам, організаціям) та органам державного управління</c:v>
                </c:pt>
                <c:pt idx="10">
                  <c:v>Заробітна плата та нарахування на неї</c:v>
                </c:pt>
                <c:pt idx="11">
                  <c:v>Капітальні видатки</c:v>
                </c:pt>
              </c:strCache>
            </c:strRef>
          </c:cat>
          <c:val>
            <c:numRef>
              <c:f>'[структура ЗАГАЛЬНА та трансферти.xlsx]Загальна'!$B$2:$B$13</c:f>
              <c:numCache>
                <c:formatCode>0.0</c:formatCode>
                <c:ptCount val="12"/>
                <c:pt idx="0">
                  <c:v>59</c:v>
                </c:pt>
                <c:pt idx="1">
                  <c:v>121</c:v>
                </c:pt>
                <c:pt idx="2" formatCode="#\ ##0.0">
                  <c:v>1309.7</c:v>
                </c:pt>
                <c:pt idx="3" formatCode="#\ ##0.0">
                  <c:v>10960.3</c:v>
                </c:pt>
                <c:pt idx="4" formatCode="#\ ##0.0">
                  <c:v>24475.9</c:v>
                </c:pt>
                <c:pt idx="5" formatCode="#\ ##0.0">
                  <c:v>25995.1</c:v>
                </c:pt>
                <c:pt idx="6" formatCode="#\ ##0.0">
                  <c:v>40169.699999999997</c:v>
                </c:pt>
                <c:pt idx="7" formatCode="#\ ##0.0">
                  <c:v>60428.100000000006</c:v>
                </c:pt>
                <c:pt idx="8" formatCode="#\ ##0.0">
                  <c:v>80950.600000000006</c:v>
                </c:pt>
                <c:pt idx="9" formatCode="#\ ##0.0">
                  <c:v>155671.70000000001</c:v>
                </c:pt>
                <c:pt idx="10" formatCode="#\ ##0.0">
                  <c:v>469152.4</c:v>
                </c:pt>
                <c:pt idx="11" formatCode="#\ ##0.0">
                  <c:v>508569.2</c:v>
                </c:pt>
              </c:numCache>
            </c:numRef>
          </c:val>
          <c:extLst>
            <c:ext xmlns:c16="http://schemas.microsoft.com/office/drawing/2014/chart" uri="{C3380CC4-5D6E-409C-BE32-E72D297353CC}">
              <c16:uniqueId val="{00000000-786B-446A-9FBA-6E730EFCBE7B}"/>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2024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державне управління.xlsx]Аркуш1'!$A$1:$A$8</c:f>
              <c:strCache>
                <c:ptCount val="8"/>
                <c:pt idx="0">
                  <c:v>Окремі заходи по реалізації державних (регіональних) програм, не віднесені до заходів розвитку</c:v>
                </c:pt>
                <c:pt idx="1">
                  <c:v>Капітальні видатки</c:v>
                </c:pt>
                <c:pt idx="2">
                  <c:v>Інші поточні видатки</c:v>
                </c:pt>
                <c:pt idx="3">
                  <c:v>Предмети, обладнання та інвентар</c:v>
                </c:pt>
                <c:pt idx="4">
                  <c:v>Оплата комунальних послуг та енергоносіїв</c:v>
                </c:pt>
                <c:pt idx="5">
                  <c:v>Оплата послуг(крім комунальних) та відрядження</c:v>
                </c:pt>
                <c:pt idx="6">
                  <c:v>Субсидії та поточні трансферти підприємствам (установам, організаціям)</c:v>
                </c:pt>
                <c:pt idx="7">
                  <c:v>Заробітна плата  та нарахування на неї</c:v>
                </c:pt>
              </c:strCache>
            </c:strRef>
          </c:cat>
          <c:val>
            <c:numRef>
              <c:f>'[структура державне управління.xlsx]Аркуш1'!$B$1:$B$8</c:f>
              <c:numCache>
                <c:formatCode>#\ ##0.0</c:formatCode>
                <c:ptCount val="8"/>
                <c:pt idx="0">
                  <c:v>48.6</c:v>
                </c:pt>
                <c:pt idx="1">
                  <c:v>609.1</c:v>
                </c:pt>
                <c:pt idx="2">
                  <c:v>623.20000000000005</c:v>
                </c:pt>
                <c:pt idx="3">
                  <c:v>2595.5</c:v>
                </c:pt>
                <c:pt idx="4">
                  <c:v>4226.3999999999996</c:v>
                </c:pt>
                <c:pt idx="5">
                  <c:v>4753.3999999999996</c:v>
                </c:pt>
                <c:pt idx="6">
                  <c:v>5888.9</c:v>
                </c:pt>
                <c:pt idx="7">
                  <c:v>96894.1</c:v>
                </c:pt>
              </c:numCache>
            </c:numRef>
          </c:val>
          <c:extLst>
            <c:ext xmlns:c16="http://schemas.microsoft.com/office/drawing/2014/chart" uri="{C3380CC4-5D6E-409C-BE32-E72D297353CC}">
              <c16:uniqueId val="{00000000-FD5A-4244-9FB7-23C2336C2149}"/>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ru-RU"/>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i="1"/>
              <a:t>Структура видатків загального та спеціального фондів місцевого бюджету Бучанської міської територіальної громади  галузі " Освіта"</a:t>
            </a:r>
          </a:p>
          <a:p>
            <a:pPr>
              <a:defRPr sz="1050" i="1"/>
            </a:pPr>
            <a:r>
              <a:rPr lang="uk-UA" sz="1050" i="1"/>
              <a:t>за економічною класифікацією 
за  2024 рік (тис. грн)</a:t>
            </a:r>
          </a:p>
          <a:p>
            <a:pPr>
              <a:defRPr sz="1050" i="1"/>
            </a:pPr>
            <a:r>
              <a:rPr lang="uk-UA" sz="1050" i="1"/>
              <a:t> </a:t>
            </a:r>
          </a:p>
        </c:rich>
      </c:tx>
      <c:layout>
        <c:manualLayout>
          <c:xMode val="edge"/>
          <c:yMode val="edge"/>
          <c:x val="0.17039580133743626"/>
          <c:y val="1.7993122288285392E-2"/>
        </c:manualLayout>
      </c:layout>
      <c:overlay val="0"/>
      <c:spPr>
        <a:noFill/>
        <a:ln>
          <a:noFill/>
        </a:ln>
        <a:effectLst/>
      </c:spPr>
      <c:txPr>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44502562745515734"/>
          <c:y val="0.14478444480154268"/>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7A5-44AA-AEDB-D0CFF7BC2266}"/>
                </c:ext>
              </c:extLst>
            </c:dLbl>
            <c:dLbl>
              <c:idx val="1"/>
              <c:layout>
                <c:manualLayout>
                  <c:x val="3.3259602829857147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A5-44AA-AEDB-D0CFF7BC2266}"/>
                </c:ext>
              </c:extLst>
            </c:dLbl>
            <c:dLbl>
              <c:idx val="2"/>
              <c:layout>
                <c:manualLayout>
                  <c:x val="2.5059037135910792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7A5-44AA-AEDB-D0CFF7BC2266}"/>
                </c:ext>
              </c:extLst>
            </c:dLbl>
            <c:dLbl>
              <c:idx val="3"/>
              <c:layout>
                <c:manualLayout>
                  <c:x val="1.8847215428484238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7A5-44AA-AEDB-D0CFF7BC2266}"/>
                </c:ext>
              </c:extLst>
            </c:dLbl>
            <c:dLbl>
              <c:idx val="4"/>
              <c:layout>
                <c:manualLayout>
                  <c:x val="1.677192706991203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7A5-44AA-AEDB-D0CFF7BC2266}"/>
                </c:ext>
              </c:extLst>
            </c:dLbl>
            <c:dLbl>
              <c:idx val="5"/>
              <c:layout>
                <c:manualLayout>
                  <c:x val="1.231315763782416E-2"/>
                  <c:y val="-6.2443835073923623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7A5-44AA-AEDB-D0CFF7BC2266}"/>
                </c:ext>
              </c:extLst>
            </c:dLbl>
            <c:dLbl>
              <c:idx val="6"/>
              <c:layout>
                <c:manualLayout>
                  <c:x val="1.8126012328046913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7A5-44AA-AEDB-D0CFF7BC2266}"/>
                </c:ext>
              </c:extLst>
            </c:dLbl>
            <c:dLbl>
              <c:idx val="7"/>
              <c:layout>
                <c:manualLayout>
                  <c:x val="1.921589614539987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7A5-44AA-AEDB-D0CFF7BC2266}"/>
                </c:ext>
              </c:extLst>
            </c:dLbl>
            <c:dLbl>
              <c:idx val="8"/>
              <c:layout>
                <c:manualLayout>
                  <c:x val="9.0246406970383546E-3"/>
                  <c:y val="-1.703033357193648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7A5-44AA-AEDB-D0CFF7BC2266}"/>
                </c:ext>
              </c:extLst>
            </c:dLbl>
            <c:dLbl>
              <c:idx val="9"/>
              <c:layout>
                <c:manualLayout>
                  <c:x val="7.3059354549872089E-3"/>
                  <c:y val="-3.1221917536961811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7A5-44AA-AEDB-D0CFF7BC2266}"/>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Аркуш1!$A$1:$A$10</c:f>
              <c:strCache>
                <c:ptCount val="10"/>
                <c:pt idx="0">
                  <c:v>Дослідження і розробки, окремі заходи по реалізації державних (регіональних) програм</c:v>
                </c:pt>
                <c:pt idx="1">
                  <c:v>Інші поточні видатки</c:v>
                </c:pt>
                <c:pt idx="2">
                  <c:v>Інші виплати населенню</c:v>
                </c:pt>
                <c:pt idx="3">
                  <c:v>Субсидії та поточні трансферти підприємствам ( установам, організаціям)</c:v>
                </c:pt>
                <c:pt idx="4">
                  <c:v>Оплата послуг(крім комунальних) та відрядження</c:v>
                </c:pt>
                <c:pt idx="5">
                  <c:v>Предмети, матеріали, обладнання та інвентар</c:v>
                </c:pt>
                <c:pt idx="6">
                  <c:v>Продукти харчування та медикаменти</c:v>
                </c:pt>
                <c:pt idx="7">
                  <c:v>Капітальні видатки</c:v>
                </c:pt>
                <c:pt idx="8">
                  <c:v>Оплата комунальних послуг та енергоносіїв</c:v>
                </c:pt>
                <c:pt idx="9">
                  <c:v>Заробітна плата  та нарахування на неї</c:v>
                </c:pt>
              </c:strCache>
            </c:strRef>
          </c:cat>
          <c:val>
            <c:numRef>
              <c:f>Аркуш1!$B$1:$B$10</c:f>
              <c:numCache>
                <c:formatCode>#\ ##0.0</c:formatCode>
                <c:ptCount val="10"/>
                <c:pt idx="0">
                  <c:v>6.2</c:v>
                </c:pt>
                <c:pt idx="1">
                  <c:v>19.2</c:v>
                </c:pt>
                <c:pt idx="2">
                  <c:v>103.1</c:v>
                </c:pt>
                <c:pt idx="3">
                  <c:v>2753.9</c:v>
                </c:pt>
                <c:pt idx="4">
                  <c:v>7826.1</c:v>
                </c:pt>
                <c:pt idx="5">
                  <c:v>12421.9</c:v>
                </c:pt>
                <c:pt idx="6">
                  <c:v>25995.1</c:v>
                </c:pt>
                <c:pt idx="7">
                  <c:v>29443.1</c:v>
                </c:pt>
                <c:pt idx="8">
                  <c:v>43741.9</c:v>
                </c:pt>
                <c:pt idx="9">
                  <c:v>355076.4</c:v>
                </c:pt>
              </c:numCache>
            </c:numRef>
          </c:val>
          <c:extLst>
            <c:ext xmlns:c16="http://schemas.microsoft.com/office/drawing/2014/chart" uri="{C3380CC4-5D6E-409C-BE32-E72D297353CC}">
              <c16:uniqueId val="{0000000A-67A5-44AA-AEDB-D0CFF7BC2266}"/>
            </c:ext>
          </c:extLst>
        </c:ser>
        <c:dLbls>
          <c:dLblPos val="inEnd"/>
          <c:showLegendKey val="0"/>
          <c:showVal val="1"/>
          <c:showCatName val="0"/>
          <c:showSerName val="0"/>
          <c:showPercent val="0"/>
          <c:showBubbleSize val="0"/>
        </c:dLbls>
        <c:gapWidth val="182"/>
        <c:axId val="359512088"/>
        <c:axId val="359512480"/>
      </c:barChart>
      <c:catAx>
        <c:axId val="359512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59512480"/>
        <c:crosses val="autoZero"/>
        <c:auto val="1"/>
        <c:lblAlgn val="ctr"/>
        <c:lblOffset val="100"/>
        <c:noMultiLvlLbl val="0"/>
      </c:catAx>
      <c:valAx>
        <c:axId val="359512480"/>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59512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r>
              <a:rPr lang="uk-UA" b="1">
                <a:solidFill>
                  <a:sysClr val="windowText" lastClr="000000"/>
                </a:solidFill>
              </a:rPr>
              <a:t>видатки  по галузі "Освіта"                                за 2024 та 2023 Роки  (тис.грн)</a:t>
            </a:r>
          </a:p>
        </c:rich>
      </c:tx>
      <c:layout>
        <c:manualLayout>
          <c:xMode val="edge"/>
          <c:yMode val="edge"/>
          <c:x val="0.24418640739214528"/>
          <c:y val="5.3814541223584166E-2"/>
        </c:manualLayout>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6.5446175663685602E-2"/>
          <c:y val="0.29093940676770241"/>
          <c:w val="0.91380889270029364"/>
          <c:h val="0.38376948042784975"/>
        </c:manualLayout>
      </c:layout>
      <c:bar3DChart>
        <c:barDir val="col"/>
        <c:grouping val="percentStacked"/>
        <c:varyColors val="0"/>
        <c:ser>
          <c:idx val="0"/>
          <c:order val="0"/>
          <c:tx>
            <c:v>2023</c:v>
          </c:tx>
          <c:spPr>
            <a:solidFill>
              <a:schemeClr val="accent6"/>
            </a:solidFill>
            <a:ln>
              <a:noFill/>
            </a:ln>
            <a:effectLst/>
            <a:sp3d/>
          </c:spPr>
          <c:invertIfNegative val="0"/>
          <c:dLbls>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1"/>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'освіта структура'!$B$1:$B$9</c:f>
              <c:strCache>
                <c:ptCount val="9"/>
                <c:pt idx="1">
                  <c:v>Загальна освіта</c:v>
                </c:pt>
                <c:pt idx="2">
                  <c:v>Дошкільна освіта</c:v>
                </c:pt>
                <c:pt idx="3">
                  <c:v>Мистецькі школи</c:v>
                </c:pt>
                <c:pt idx="4">
                  <c:v>Інші заклади освіти</c:v>
                </c:pt>
                <c:pt idx="5">
                  <c:v>Позашкілля</c:v>
                </c:pt>
                <c:pt idx="6">
                  <c:v>Інклюзивно-ресурсні центри</c:v>
                </c:pt>
                <c:pt idx="7">
                  <c:v>Особливї освітні потреби</c:v>
                </c:pt>
                <c:pt idx="8">
                  <c:v>Інші</c:v>
                </c:pt>
              </c:strCache>
            </c:strRef>
          </c:cat>
          <c:val>
            <c:numRef>
              <c:f>'освіта структура'!$C$1:$C$9</c:f>
              <c:numCache>
                <c:formatCode>#\ ##0.0</c:formatCode>
                <c:ptCount val="9"/>
                <c:pt idx="1">
                  <c:v>258124.90000000002</c:v>
                </c:pt>
                <c:pt idx="2">
                  <c:v>121019.3</c:v>
                </c:pt>
                <c:pt idx="3">
                  <c:v>13220.5</c:v>
                </c:pt>
                <c:pt idx="4">
                  <c:v>9947.3000000000011</c:v>
                </c:pt>
                <c:pt idx="5">
                  <c:v>5107</c:v>
                </c:pt>
                <c:pt idx="6">
                  <c:v>3743.8</c:v>
                </c:pt>
                <c:pt idx="7">
                  <c:v>1692.8</c:v>
                </c:pt>
                <c:pt idx="8">
                  <c:v>527.79999999999995</c:v>
                </c:pt>
              </c:numCache>
            </c:numRef>
          </c:val>
          <c:extLst>
            <c:ext xmlns:c16="http://schemas.microsoft.com/office/drawing/2014/chart" uri="{C3380CC4-5D6E-409C-BE32-E72D297353CC}">
              <c16:uniqueId val="{00000000-D78E-4798-93D6-0ED7EB3C7DA0}"/>
            </c:ext>
          </c:extLst>
        </c:ser>
        <c:ser>
          <c:idx val="1"/>
          <c:order val="1"/>
          <c:tx>
            <c:v>2024</c:v>
          </c:tx>
          <c:spPr>
            <a:solidFill>
              <a:schemeClr val="accent5"/>
            </a:solidFill>
            <a:ln>
              <a:noFill/>
            </a:ln>
            <a:effectLst/>
            <a:sp3d/>
          </c:spPr>
          <c:invertIfNegative val="0"/>
          <c:dLbls>
            <c:spPr>
              <a:noFill/>
              <a:ln>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'освіта структура'!$B$1:$B$9</c:f>
              <c:strCache>
                <c:ptCount val="9"/>
                <c:pt idx="1">
                  <c:v>Загальна освіта</c:v>
                </c:pt>
                <c:pt idx="2">
                  <c:v>Дошкільна освіта</c:v>
                </c:pt>
                <c:pt idx="3">
                  <c:v>Мистецькі школи</c:v>
                </c:pt>
                <c:pt idx="4">
                  <c:v>Інші заклади освіти</c:v>
                </c:pt>
                <c:pt idx="5">
                  <c:v>Позашкілля</c:v>
                </c:pt>
                <c:pt idx="6">
                  <c:v>Інклюзивно-ресурсні центри</c:v>
                </c:pt>
                <c:pt idx="7">
                  <c:v>Особливї освітні потреби</c:v>
                </c:pt>
                <c:pt idx="8">
                  <c:v>Інші</c:v>
                </c:pt>
              </c:strCache>
            </c:strRef>
          </c:cat>
          <c:val>
            <c:numRef>
              <c:f>'освіта структура'!$D$1:$D$9</c:f>
              <c:numCache>
                <c:formatCode>#\ ##0.0</c:formatCode>
                <c:ptCount val="9"/>
                <c:pt idx="1">
                  <c:v>307359.2</c:v>
                </c:pt>
                <c:pt idx="2">
                  <c:v>131109.4</c:v>
                </c:pt>
                <c:pt idx="3">
                  <c:v>11310</c:v>
                </c:pt>
                <c:pt idx="4">
                  <c:v>7592.6</c:v>
                </c:pt>
                <c:pt idx="5">
                  <c:v>4935.8999999999996</c:v>
                </c:pt>
                <c:pt idx="6">
                  <c:v>5110.0999999999995</c:v>
                </c:pt>
                <c:pt idx="7">
                  <c:v>1300.3</c:v>
                </c:pt>
                <c:pt idx="8">
                  <c:v>8669.4</c:v>
                </c:pt>
              </c:numCache>
            </c:numRef>
          </c:val>
          <c:extLst>
            <c:ext xmlns:c16="http://schemas.microsoft.com/office/drawing/2014/chart" uri="{C3380CC4-5D6E-409C-BE32-E72D297353CC}">
              <c16:uniqueId val="{00000001-D78E-4798-93D6-0ED7EB3C7DA0}"/>
            </c:ext>
          </c:extLst>
        </c:ser>
        <c:dLbls>
          <c:showLegendKey val="0"/>
          <c:showVal val="1"/>
          <c:showCatName val="0"/>
          <c:showSerName val="0"/>
          <c:showPercent val="0"/>
          <c:showBubbleSize val="0"/>
        </c:dLbls>
        <c:gapWidth val="79"/>
        <c:shape val="box"/>
        <c:axId val="384228376"/>
        <c:axId val="384232296"/>
        <c:axId val="0"/>
      </c:bar3DChart>
      <c:catAx>
        <c:axId val="38422837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50" b="1" i="0" u="none" strike="noStrike" kern="1200" cap="all" spc="120" normalizeH="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84232296"/>
        <c:crosses val="autoZero"/>
        <c:auto val="1"/>
        <c:lblAlgn val="ctr"/>
        <c:lblOffset val="100"/>
        <c:noMultiLvlLbl val="0"/>
      </c:catAx>
      <c:valAx>
        <c:axId val="384232296"/>
        <c:scaling>
          <c:orientation val="minMax"/>
        </c:scaling>
        <c:delete val="1"/>
        <c:axPos val="l"/>
        <c:numFmt formatCode="0%" sourceLinked="1"/>
        <c:majorTickMark val="none"/>
        <c:minorTickMark val="none"/>
        <c:tickLblPos val="nextTo"/>
        <c:crossAx val="384228376"/>
        <c:crosses val="autoZero"/>
        <c:crossBetween val="between"/>
      </c:valAx>
      <c:spPr>
        <a:noFill/>
        <a:ln>
          <a:noFill/>
        </a:ln>
        <a:effectLst/>
      </c:spPr>
    </c:plotArea>
    <c:legend>
      <c:legendPos val="b"/>
      <c:layout>
        <c:manualLayout>
          <c:xMode val="edge"/>
          <c:yMode val="edge"/>
          <c:x val="0.20700189704009772"/>
          <c:y val="0.93247697398314011"/>
          <c:w val="0.1220639499270512"/>
          <c:h val="4.308310748325502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lvl="1" algn="ctr" rtl="0">
              <a:defRPr sz="1000" b="1" i="0" u="none" strike="noStrike" kern="1200" cap="all" spc="150" baseline="0">
                <a:solidFill>
                  <a:sysClr val="windowText" lastClr="000000">
                    <a:lumMod val="50000"/>
                    <a:lumOff val="50000"/>
                  </a:sysClr>
                </a:solidFill>
                <a:latin typeface="Times New Roman" panose="02020603050405020304" pitchFamily="18" charset="0"/>
                <a:ea typeface="+mn-ea"/>
                <a:cs typeface="Times New Roman" panose="02020603050405020304" pitchFamily="18" charset="0"/>
              </a:defRPr>
            </a:pPr>
            <a:r>
              <a:rPr lang="uk-UA" sz="1000" b="1" i="0" baseline="0">
                <a:effectLst/>
              </a:rPr>
              <a:t>видатки  по галузі </a:t>
            </a:r>
          </a:p>
          <a:p>
            <a:pPr lvl="1" algn="ctr" rtl="0">
              <a:defRPr sz="1000">
                <a:solidFill>
                  <a:sysClr val="windowText" lastClr="000000">
                    <a:lumMod val="50000"/>
                    <a:lumOff val="50000"/>
                  </a:sysClr>
                </a:solidFill>
                <a:latin typeface="Times New Roman" panose="02020603050405020304" pitchFamily="18" charset="0"/>
                <a:cs typeface="Times New Roman" panose="02020603050405020304" pitchFamily="18" charset="0"/>
              </a:defRPr>
            </a:pPr>
            <a:r>
              <a:rPr lang="uk-UA" sz="1000" b="1" i="0" baseline="0">
                <a:effectLst/>
              </a:rPr>
              <a:t>"Охорона здоров</a:t>
            </a:r>
            <a:r>
              <a:rPr lang="en-US" sz="1000" b="1" i="0" baseline="0">
                <a:effectLst/>
              </a:rPr>
              <a:t>'</a:t>
            </a:r>
            <a:r>
              <a:rPr lang="uk-UA" sz="1000" b="1" i="0" baseline="0">
                <a:effectLst/>
              </a:rPr>
              <a:t>я"  за </a:t>
            </a:r>
            <a:endParaRPr lang="ru-RU" sz="1000">
              <a:effectLst/>
            </a:endParaRPr>
          </a:p>
          <a:p>
            <a:pPr lvl="1" algn="ctr" rtl="0">
              <a:defRPr sz="1000">
                <a:solidFill>
                  <a:sysClr val="windowText" lastClr="000000">
                    <a:lumMod val="50000"/>
                    <a:lumOff val="50000"/>
                  </a:sysClr>
                </a:solidFill>
                <a:latin typeface="Times New Roman" panose="02020603050405020304" pitchFamily="18" charset="0"/>
                <a:cs typeface="Times New Roman" panose="02020603050405020304" pitchFamily="18" charset="0"/>
              </a:defRPr>
            </a:pPr>
            <a:r>
              <a:rPr lang="uk-UA" sz="1000" b="1" i="0" baseline="0">
                <a:effectLst/>
              </a:rPr>
              <a:t>9 місяців 2024 РОКУ та 9 місяців 2023 РОКУ  </a:t>
            </a:r>
          </a:p>
          <a:p>
            <a:pPr lvl="1" algn="ctr" rtl="0">
              <a:defRPr sz="1000">
                <a:solidFill>
                  <a:sysClr val="windowText" lastClr="000000">
                    <a:lumMod val="50000"/>
                    <a:lumOff val="50000"/>
                  </a:sysClr>
                </a:solidFill>
                <a:latin typeface="Times New Roman" panose="02020603050405020304" pitchFamily="18" charset="0"/>
                <a:cs typeface="Times New Roman" panose="02020603050405020304" pitchFamily="18" charset="0"/>
              </a:defRPr>
            </a:pPr>
            <a:r>
              <a:rPr lang="uk-UA" sz="1000" b="1" i="0" baseline="0">
                <a:effectLst/>
              </a:rPr>
              <a:t>(тис.грн)</a:t>
            </a:r>
            <a:endParaRPr lang="ru-RU" sz="1000">
              <a:effectLst/>
            </a:endParaRPr>
          </a:p>
        </c:rich>
      </c:tx>
      <c:layout>
        <c:manualLayout>
          <c:xMode val="edge"/>
          <c:yMode val="edge"/>
          <c:x val="0.14499089259210701"/>
          <c:y val="4.5977803143157477E-2"/>
        </c:manualLayout>
      </c:layout>
      <c:overlay val="0"/>
      <c:spPr>
        <a:noFill/>
        <a:ln>
          <a:noFill/>
        </a:ln>
        <a:effectLst/>
      </c:spPr>
      <c:txPr>
        <a:bodyPr rot="0" spcFirstLastPara="1" vertOverflow="ellipsis" vert="horz" wrap="square" anchor="ctr" anchorCtr="1"/>
        <a:lstStyle/>
        <a:p>
          <a:pPr lvl="1" algn="ctr" rtl="0">
            <a:defRPr sz="1000" b="1" i="0" u="none" strike="noStrike" kern="1200" cap="all" spc="150" baseline="0">
              <a:solidFill>
                <a:sysClr val="windowText" lastClr="000000">
                  <a:lumMod val="50000"/>
                  <a:lumOff val="50000"/>
                </a:sys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47592137588075339"/>
          <c:y val="0.21775645366196547"/>
          <c:w val="0.500981503620891"/>
          <c:h val="0.61129417646323614"/>
        </c:manualLayout>
      </c:layout>
      <c:barChart>
        <c:barDir val="bar"/>
        <c:grouping val="clustered"/>
        <c:varyColors val="0"/>
        <c:ser>
          <c:idx val="0"/>
          <c:order val="0"/>
          <c:tx>
            <c:v>2023 рік</c:v>
          </c:tx>
          <c:spPr>
            <a:pattFill prst="narHorz">
              <a:fgClr>
                <a:schemeClr val="accent6"/>
              </a:fgClr>
              <a:bgClr>
                <a:schemeClr val="accent6">
                  <a:lumMod val="20000"/>
                  <a:lumOff val="80000"/>
                </a:schemeClr>
              </a:bgClr>
            </a:pattFill>
            <a:ln>
              <a:noFill/>
            </a:ln>
            <a:effectLst>
              <a:innerShdw blurRad="114300">
                <a:schemeClr val="accent6"/>
              </a:innerShdw>
            </a:effectLst>
          </c:spPr>
          <c:invertIfNegative val="0"/>
          <c:dLbls>
            <c:dLbl>
              <c:idx val="1"/>
              <c:layout>
                <c:manualLayout>
                  <c:x val="5.4593193905203931E-2"/>
                  <c:y val="5.14388642596146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01-49A4-86B8-A4E2E7A461DD}"/>
                </c:ext>
              </c:extLst>
            </c:dLbl>
            <c:dLbl>
              <c:idx val="2"/>
              <c:layout>
                <c:manualLayout>
                  <c:x val="5.4593193905203931E-2"/>
                  <c:y val="2.525102052661107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01-49A4-86B8-A4E2E7A461D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'медицина 23-24'!$B$1:$B$3</c:f>
              <c:strCache>
                <c:ptCount val="3"/>
                <c:pt idx="1">
                  <c:v>Первинна медична допомога населенню, що надається центрами первинної медичної (медико-санітарної) допомоги</c:v>
                </c:pt>
                <c:pt idx="2">
                  <c:v>Амбулаторно-поліклінічна допомога населенню, крім первинної медичної допомоги</c:v>
                </c:pt>
              </c:strCache>
            </c:strRef>
          </c:cat>
          <c:val>
            <c:numRef>
              <c:f>'медицина 23-24'!$C$1:$C$3</c:f>
              <c:numCache>
                <c:formatCode>#\ ##0.0</c:formatCode>
                <c:ptCount val="3"/>
                <c:pt idx="1">
                  <c:v>1496</c:v>
                </c:pt>
                <c:pt idx="2">
                  <c:v>3001.1</c:v>
                </c:pt>
              </c:numCache>
            </c:numRef>
          </c:val>
          <c:extLst>
            <c:ext xmlns:c16="http://schemas.microsoft.com/office/drawing/2014/chart" uri="{C3380CC4-5D6E-409C-BE32-E72D297353CC}">
              <c16:uniqueId val="{00000002-8401-49A4-86B8-A4E2E7A461DD}"/>
            </c:ext>
          </c:extLst>
        </c:ser>
        <c:ser>
          <c:idx val="1"/>
          <c:order val="1"/>
          <c:tx>
            <c:v>2024 рік</c:v>
          </c:tx>
          <c:spPr>
            <a:solidFill>
              <a:srgbClr val="0070C0"/>
            </a:solidFill>
            <a:ln>
              <a:noFill/>
            </a:ln>
            <a:effectLst>
              <a:innerShdw blurRad="114300">
                <a:schemeClr val="accent5"/>
              </a:innerShdw>
            </a:effectLst>
            <a:scene3d>
              <a:camera prst="orthographicFront"/>
              <a:lightRig rig="threePt" dir="t"/>
            </a:scene3d>
            <a:sp3d>
              <a:bevelT prst="angle"/>
            </a:sp3d>
          </c:spPr>
          <c:invertIfNegative val="0"/>
          <c:dLbls>
            <c:dLbl>
              <c:idx val="1"/>
              <c:layout>
                <c:manualLayout>
                  <c:x val="2.3097120498355508E-2"/>
                  <c:y val="-5.45454545454545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8401-49A4-86B8-A4E2E7A461DD}"/>
                </c:ext>
              </c:extLst>
            </c:dLbl>
            <c:dLbl>
              <c:idx val="2"/>
              <c:layout>
                <c:manualLayout>
                  <c:x val="0.12073494805958561"/>
                  <c:y val="-2.335791130603547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12077694282412807"/>
                      <c:h val="6.5794527526810989E-2"/>
                    </c:manualLayout>
                  </c15:layout>
                </c:ext>
                <c:ext xmlns:c16="http://schemas.microsoft.com/office/drawing/2014/chart" uri="{C3380CC4-5D6E-409C-BE32-E72D297353CC}">
                  <c16:uniqueId val="{00000004-8401-49A4-86B8-A4E2E7A461D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'медицина 23-24'!$B$1:$B$3</c:f>
              <c:strCache>
                <c:ptCount val="3"/>
                <c:pt idx="1">
                  <c:v>Первинна медична допомога населенню, що надається центрами первинної медичної (медико-санітарної) допомоги</c:v>
                </c:pt>
                <c:pt idx="2">
                  <c:v>Амбулаторно-поліклінічна допомога населенню, крім первинної медичної допомоги</c:v>
                </c:pt>
              </c:strCache>
            </c:strRef>
          </c:cat>
          <c:val>
            <c:numRef>
              <c:f>'медицина 23-24'!$D$1:$D$3</c:f>
              <c:numCache>
                <c:formatCode>#\ ##0.0</c:formatCode>
                <c:ptCount val="3"/>
                <c:pt idx="1">
                  <c:v>5348.3</c:v>
                </c:pt>
                <c:pt idx="2">
                  <c:v>2075.9</c:v>
                </c:pt>
              </c:numCache>
            </c:numRef>
          </c:val>
          <c:extLst>
            <c:ext xmlns:c16="http://schemas.microsoft.com/office/drawing/2014/chart" uri="{C3380CC4-5D6E-409C-BE32-E72D297353CC}">
              <c16:uniqueId val="{00000005-8401-49A4-86B8-A4E2E7A461DD}"/>
            </c:ext>
          </c:extLst>
        </c:ser>
        <c:dLbls>
          <c:showLegendKey val="0"/>
          <c:showVal val="1"/>
          <c:showCatName val="0"/>
          <c:showSerName val="0"/>
          <c:showPercent val="0"/>
          <c:showBubbleSize val="0"/>
        </c:dLbls>
        <c:gapWidth val="164"/>
        <c:axId val="384228376"/>
        <c:axId val="384232296"/>
      </c:barChart>
      <c:catAx>
        <c:axId val="384228376"/>
        <c:scaling>
          <c:orientation val="minMax"/>
        </c:scaling>
        <c:delete val="0"/>
        <c:axPos val="l"/>
        <c:numFmt formatCode="General" sourceLinked="1"/>
        <c:majorTickMark val="none"/>
        <c:minorTickMark val="none"/>
        <c:tickLblPos val="nextTo"/>
        <c:spPr>
          <a:noFill/>
          <a:ln w="19050" cap="flat" cmpd="sng" algn="ctr">
            <a:solidFill>
              <a:schemeClr val="tx1">
                <a:lumMod val="25000"/>
                <a:lumOff val="7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84232296"/>
        <c:crosses val="autoZero"/>
        <c:auto val="1"/>
        <c:lblAlgn val="ctr"/>
        <c:lblOffset val="100"/>
        <c:noMultiLvlLbl val="0"/>
      </c:catAx>
      <c:valAx>
        <c:axId val="384232296"/>
        <c:scaling>
          <c:orientation val="minMax"/>
        </c:scaling>
        <c:delete val="1"/>
        <c:axPos val="b"/>
        <c:numFmt formatCode="#\ ##0.0" sourceLinked="1"/>
        <c:majorTickMark val="none"/>
        <c:minorTickMark val="none"/>
        <c:tickLblPos val="nextTo"/>
        <c:crossAx val="384228376"/>
        <c:crosses val="autoZero"/>
        <c:crossBetween val="between"/>
      </c:valAx>
      <c:spPr>
        <a:noFill/>
        <a:ln>
          <a:noFill/>
        </a:ln>
        <a:effectLst>
          <a:glow rad="127000">
            <a:srgbClr val="0070C0"/>
          </a:glow>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100" i="1"/>
            </a:pPr>
            <a:r>
              <a:rPr lang="uk-UA" sz="1100" i="1"/>
              <a:t>Структура видатків загального та спеціального фондів галузі "Соціальний захист та та соціальне забезпечення" за економічною класифікацією </a:t>
            </a:r>
          </a:p>
          <a:p>
            <a:pPr>
              <a:defRPr sz="1100" i="1"/>
            </a:pPr>
            <a:r>
              <a:rPr lang="uk-UA" sz="1100" i="1"/>
              <a:t>за 2024 рік  (тис.грн.)</a:t>
            </a:r>
          </a:p>
          <a:p>
            <a:pPr>
              <a:defRPr sz="1100" i="1"/>
            </a:pPr>
            <a:endParaRPr lang="uk-UA" sz="1100" i="1"/>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'[соціальний захист .xlsx]Аркуш1'!$A$2:$A$7</c:f>
              <c:strCache>
                <c:ptCount val="6"/>
                <c:pt idx="0">
                  <c:v>Оплата послуг (крім комунальних) та відрядження</c:v>
                </c:pt>
                <c:pt idx="1">
                  <c:v>Предмети, матеріали, обладнання та інвентар</c:v>
                </c:pt>
                <c:pt idx="2">
                  <c:v>Оплата комунальних послуг та енергоносіїв</c:v>
                </c:pt>
                <c:pt idx="3">
                  <c:v>Субсидії та поточні трансферти підприємствам (установам, організаціям)</c:v>
                </c:pt>
                <c:pt idx="4">
                  <c:v>Інші виплати населенню</c:v>
                </c:pt>
                <c:pt idx="5">
                  <c:v>Капітальні видатки</c:v>
                </c:pt>
              </c:strCache>
            </c:strRef>
          </c:cat>
          <c:val>
            <c:numRef>
              <c:f>'[соціальний захист .xlsx]Аркуш1'!$B$2:$B$7</c:f>
              <c:numCache>
                <c:formatCode>#\ ##0.0</c:formatCode>
                <c:ptCount val="6"/>
                <c:pt idx="0">
                  <c:v>459.3</c:v>
                </c:pt>
                <c:pt idx="1">
                  <c:v>3641.1</c:v>
                </c:pt>
                <c:pt idx="2">
                  <c:v>4543.5</c:v>
                </c:pt>
                <c:pt idx="3">
                  <c:v>10703.4</c:v>
                </c:pt>
                <c:pt idx="4">
                  <c:v>22675.3</c:v>
                </c:pt>
                <c:pt idx="5">
                  <c:v>64737.9</c:v>
                </c:pt>
              </c:numCache>
            </c:numRef>
          </c:val>
          <c:extLst>
            <c:ext xmlns:c16="http://schemas.microsoft.com/office/drawing/2014/chart" uri="{C3380CC4-5D6E-409C-BE32-E72D297353CC}">
              <c16:uniqueId val="{00000000-D959-4A93-8BF8-D81B9750F21A}"/>
            </c:ext>
          </c:extLst>
        </c:ser>
        <c:dLbls>
          <c:showLegendKey val="0"/>
          <c:showVal val="0"/>
          <c:showCatName val="0"/>
          <c:showSerName val="0"/>
          <c:showPercent val="0"/>
          <c:showBubbleSize val="0"/>
        </c:dLbls>
        <c:gapWidth val="150"/>
        <c:axId val="360652808"/>
        <c:axId val="360651632"/>
      </c:barChart>
      <c:catAx>
        <c:axId val="36065280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ru-RU"/>
          </a:p>
        </c:txPr>
        <c:crossAx val="360651632"/>
        <c:crosses val="autoZero"/>
        <c:auto val="1"/>
        <c:lblAlgn val="ctr"/>
        <c:lblOffset val="100"/>
        <c:noMultiLvlLbl val="0"/>
      </c:catAx>
      <c:valAx>
        <c:axId val="360651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6528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Видатки загального та спеціального фондів галузі</a:t>
            </a:r>
            <a:r>
              <a:rPr lang="uk-UA" sz="1200" i="1" baseline="0"/>
              <a:t> </a:t>
            </a:r>
          </a:p>
          <a:p>
            <a:pPr>
              <a:defRPr sz="1200" i="1"/>
            </a:pPr>
            <a:r>
              <a:rPr lang="uk-UA" sz="1200" i="1"/>
              <a:t> " Житлово-комунальне господарство"</a:t>
            </a:r>
            <a:r>
              <a:rPr lang="uk-UA" sz="1200" i="1" baseline="0"/>
              <a:t> </a:t>
            </a:r>
            <a:r>
              <a:rPr lang="uk-UA" sz="1200" i="1"/>
              <a:t>за програмною класифікацією </a:t>
            </a:r>
          </a:p>
          <a:p>
            <a:pPr>
              <a:defRPr sz="1200" i="1"/>
            </a:pPr>
            <a:r>
              <a:rPr lang="uk-UA" sz="1200" i="1"/>
              <a:t> за 2024 рік (тис.грн.)</a:t>
            </a:r>
          </a:p>
          <a:p>
            <a:pPr>
              <a:defRPr sz="1200" i="1"/>
            </a:pPr>
            <a:endParaRPr lang="uk-UA" sz="1200" i="1"/>
          </a:p>
        </c:rich>
      </c:tx>
      <c:layout>
        <c:manualLayout>
          <c:xMode val="edge"/>
          <c:yMode val="edge"/>
          <c:x val="0.13519078089095074"/>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Аркуш1!$A$1:$A$4</c:f>
              <c:strCache>
                <c:ptCount val="4"/>
                <c:pt idx="0">
                  <c:v>Проектні, будівельно-ремонтні роботи,придбання житла та приміщень для розвитку сімейних та інших форм виховання</c:v>
                </c:pt>
                <c:pt idx="1">
                  <c:v>Водопровідно-каналізаційне господарство</c:v>
                </c:pt>
                <c:pt idx="2">
                  <c:v>Відшкодування різниці між розміром ціни(тарифу)на теплову енергію</c:v>
                </c:pt>
                <c:pt idx="3">
                  <c:v>Благоустрій населених пунктів</c:v>
                </c:pt>
              </c:strCache>
            </c:strRef>
          </c:cat>
          <c:val>
            <c:numRef>
              <c:f>Аркуш1!$B$1:$B$4</c:f>
              <c:numCache>
                <c:formatCode>#\ ##0.0</c:formatCode>
                <c:ptCount val="4"/>
                <c:pt idx="0">
                  <c:v>6538.5</c:v>
                </c:pt>
                <c:pt idx="1">
                  <c:v>6625.9</c:v>
                </c:pt>
                <c:pt idx="2">
                  <c:v>23294.400000000001</c:v>
                </c:pt>
                <c:pt idx="3">
                  <c:v>129507.40000000001</c:v>
                </c:pt>
              </c:numCache>
            </c:numRef>
          </c:val>
          <c:extLst>
            <c:ext xmlns:c16="http://schemas.microsoft.com/office/drawing/2014/chart" uri="{C3380CC4-5D6E-409C-BE32-E72D297353CC}">
              <c16:uniqueId val="{00000000-551C-4A45-9214-050ED87338C5}"/>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ru-RU"/>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800" b="1"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3">
  <cs:axisTitle>
    <cs:lnRef idx="0"/>
    <cs:fillRef idx="0"/>
    <cs:effectRef idx="0"/>
    <cs:fontRef idx="minor">
      <a:schemeClr val="tx1">
        <a:lumMod val="65000"/>
        <a:lumOff val="35000"/>
      </a:schemeClr>
    </cs:fontRef>
    <cs:defRPr sz="900" b="1" kern="1200"/>
  </cs:axisTitle>
  <cs:categoryAxis>
    <cs:lnRef idx="0"/>
    <cs:fillRef idx="0"/>
    <cs:effectRef idx="0"/>
    <cs:fontRef idx="minor">
      <a:schemeClr val="tx1">
        <a:lumMod val="65000"/>
        <a:lumOff val="35000"/>
      </a:schemeClr>
    </cs:fontRef>
    <cs:spPr>
      <a:ln w="19050"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styleClr val="auto"/>
    </cs:effectRef>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
  <cs:dataPoint3D>
    <cs:lnRef idx="0"/>
    <cs:fillRef idx="0">
      <cs:styleClr val="auto"/>
    </cs:fillRef>
    <cs:effectRef idx="0"/>
    <cs:fontRef idx="minor">
      <a:schemeClr val="dk1"/>
    </cs:fontRef>
    <cs:spPr>
      <a:pattFill prst="narHorz">
        <a:fgClr>
          <a:schemeClr val="phClr"/>
        </a:fgClr>
        <a:bgClr>
          <a:schemeClr val="phClr">
            <a:lumMod val="20000"/>
            <a:lumOff val="80000"/>
          </a:schemeClr>
        </a:bgClr>
      </a:pattFill>
      <a:effectLst>
        <a:innerShdw blurRad="114300">
          <a:schemeClr val="phClr"/>
        </a:innerShdw>
      </a:effectLst>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a:solidFill>
          <a:schemeClr val="tx1">
            <a:lumMod val="15000"/>
            <a:lumOff val="85000"/>
          </a:schemeClr>
        </a:solidFill>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1 377 862,7</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A68F4-0B68-4CFF-964C-46EC348F2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4904</TotalTime>
  <Pages>36</Pages>
  <Words>12915</Words>
  <Characters>80217</Characters>
  <Application>Microsoft Office Word</Application>
  <DocSecurity>0</DocSecurity>
  <Lines>668</Lines>
  <Paragraphs>185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92947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1407</cp:revision>
  <cp:lastPrinted>2025-01-16T13:37:00Z</cp:lastPrinted>
  <dcterms:created xsi:type="dcterms:W3CDTF">2024-04-18T10:59:00Z</dcterms:created>
  <dcterms:modified xsi:type="dcterms:W3CDTF">2025-02-11T09:46:00Z</dcterms:modified>
</cp:coreProperties>
</file>